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285" w:lineRule="atLeast"/>
        <w:jc w:val="center"/>
        <w:rPr>
          <w:rStyle w:val="8"/>
          <w:rFonts w:hint="eastAsia" w:ascii="微软雅黑" w:hAnsi="微软雅黑" w:eastAsia="微软雅黑" w:cs="Arial"/>
          <w:color w:val="000000"/>
          <w:sz w:val="36"/>
          <w:szCs w:val="36"/>
          <w:lang w:eastAsia="zh-CN"/>
        </w:rPr>
      </w:pPr>
      <w:bookmarkStart w:id="0" w:name="_GoBack"/>
      <w:bookmarkEnd w:id="0"/>
      <w:r>
        <w:rPr>
          <w:rStyle w:val="8"/>
          <w:rFonts w:hint="eastAsia" w:ascii="微软雅黑" w:hAnsi="微软雅黑" w:eastAsia="微软雅黑" w:cs="Arial"/>
          <w:color w:val="000000"/>
          <w:sz w:val="36"/>
          <w:szCs w:val="36"/>
        </w:rPr>
        <w:t>遂宁市中心医院</w:t>
      </w:r>
    </w:p>
    <w:p>
      <w:pPr>
        <w:pStyle w:val="5"/>
        <w:spacing w:line="285" w:lineRule="atLeast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Style w:val="8"/>
          <w:rFonts w:hint="eastAsia" w:ascii="微软雅黑" w:hAnsi="微软雅黑" w:eastAsia="微软雅黑" w:cs="Arial"/>
          <w:color w:val="000000"/>
          <w:sz w:val="36"/>
          <w:szCs w:val="36"/>
          <w:lang w:val="en-US" w:eastAsia="zh-CN"/>
        </w:rPr>
        <w:t>2022级四川省</w:t>
      </w:r>
      <w:r>
        <w:rPr>
          <w:rStyle w:val="8"/>
          <w:rFonts w:hint="eastAsia" w:ascii="微软雅黑" w:hAnsi="微软雅黑" w:eastAsia="微软雅黑" w:cs="Arial"/>
          <w:color w:val="000000"/>
          <w:sz w:val="36"/>
          <w:szCs w:val="36"/>
        </w:rPr>
        <w:t>护士规范化培训</w:t>
      </w:r>
      <w:r>
        <w:rPr>
          <w:rStyle w:val="8"/>
          <w:rFonts w:hint="eastAsia" w:ascii="微软雅黑" w:hAnsi="微软雅黑" w:eastAsia="微软雅黑" w:cs="Arial"/>
          <w:color w:val="000000"/>
          <w:sz w:val="36"/>
          <w:szCs w:val="36"/>
          <w:lang w:eastAsia="zh-CN"/>
        </w:rPr>
        <w:t>学员</w:t>
      </w:r>
      <w:r>
        <w:rPr>
          <w:rStyle w:val="8"/>
          <w:rFonts w:hint="eastAsia" w:ascii="微软雅黑" w:hAnsi="微软雅黑" w:eastAsia="微软雅黑" w:cs="Arial"/>
          <w:color w:val="000000"/>
          <w:sz w:val="36"/>
          <w:szCs w:val="36"/>
        </w:rPr>
        <w:t>招生简章</w:t>
      </w:r>
    </w:p>
    <w:p>
      <w:pPr>
        <w:pStyle w:val="5"/>
        <w:spacing w:line="420" w:lineRule="atLeast"/>
        <w:jc w:val="both"/>
        <w:rPr>
          <w:rFonts w:ascii="微软雅黑" w:hAnsi="微软雅黑" w:eastAsia="微软雅黑" w:cs="Arial"/>
          <w:color w:val="222222"/>
        </w:rPr>
      </w:pPr>
      <w:r>
        <w:rPr>
          <w:rFonts w:hint="eastAsia" w:ascii="微软雅黑" w:hAnsi="微软雅黑" w:eastAsia="微软雅黑" w:cs="Arial"/>
          <w:color w:val="222222"/>
        </w:rPr>
        <w:t>　　遂宁市中心医院是一所国家三级甲等综合医院，拥有百年历史，设备先进，技术力量雄厚，学科齐全。为了充分发挥我院丰富的护理教育资源，根据医院发展规划，现启动我院</w:t>
      </w:r>
      <w:r>
        <w:rPr>
          <w:rFonts w:hint="eastAsia" w:ascii="微软雅黑" w:hAnsi="微软雅黑" w:eastAsia="微软雅黑" w:cs="Arial"/>
          <w:color w:val="222222"/>
          <w:lang w:eastAsia="zh-CN"/>
        </w:rPr>
        <w:t>2022级四川省</w:t>
      </w:r>
      <w:r>
        <w:rPr>
          <w:rFonts w:hint="eastAsia" w:ascii="微软雅黑" w:hAnsi="微软雅黑" w:eastAsia="微软雅黑" w:cs="Arial"/>
          <w:color w:val="222222"/>
        </w:rPr>
        <w:t>护士规范化培训学员报名招收工作，拟招收学员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159</w:t>
      </w:r>
      <w:r>
        <w:rPr>
          <w:rFonts w:hint="eastAsia" w:ascii="微软雅黑" w:hAnsi="微软雅黑" w:eastAsia="微软雅黑" w:cs="Arial"/>
          <w:color w:val="222222"/>
        </w:rPr>
        <w:t>人。现将报名相关事宜通知如下：</w:t>
      </w:r>
    </w:p>
    <w:p>
      <w:pPr>
        <w:pStyle w:val="5"/>
        <w:spacing w:line="420" w:lineRule="atLeast"/>
        <w:jc w:val="both"/>
        <w:rPr>
          <w:rStyle w:val="8"/>
          <w:rFonts w:hint="eastAsia" w:ascii="微软雅黑" w:hAnsi="微软雅黑" w:eastAsia="微软雅黑" w:cs="Arial"/>
          <w:color w:val="222222"/>
          <w:sz w:val="27"/>
          <w:szCs w:val="27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</w:t>
      </w:r>
      <w:r>
        <w:rPr>
          <w:rStyle w:val="8"/>
          <w:rFonts w:hint="eastAsia" w:ascii="微软雅黑" w:hAnsi="微软雅黑" w:eastAsia="微软雅黑" w:cs="Arial"/>
          <w:color w:val="222222"/>
          <w:sz w:val="27"/>
          <w:szCs w:val="27"/>
        </w:rPr>
        <w:t>一、招收条件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（一）拥护党的路线方针政策，政治思想端正，遵纪守法。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（二）身心健康、能胜任临床护理工作。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（三）年龄在28周岁以下。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（四）取得教育行政主管部门认可的</w:t>
      </w:r>
      <w:r>
        <w:rPr>
          <w:rStyle w:val="8"/>
          <w:rFonts w:hint="eastAsia" w:ascii="微软雅黑" w:hAnsi="微软雅黑" w:eastAsia="微软雅黑" w:cs="Arial"/>
          <w:color w:val="222222"/>
        </w:rPr>
        <w:t>大专及以上学历</w:t>
      </w:r>
      <w:r>
        <w:rPr>
          <w:rFonts w:hint="eastAsia" w:ascii="微软雅黑" w:hAnsi="微软雅黑" w:eastAsia="微软雅黑" w:cs="Arial"/>
          <w:color w:val="222222"/>
        </w:rPr>
        <w:t>（应届毕业生应于</w:t>
      </w:r>
      <w:r>
        <w:rPr>
          <w:rFonts w:hint="eastAsia" w:ascii="微软雅黑" w:hAnsi="微软雅黑" w:eastAsia="微软雅黑" w:cs="Arial"/>
          <w:color w:val="222222"/>
          <w:lang w:eastAsia="zh-CN"/>
        </w:rPr>
        <w:t>2022</w:t>
      </w:r>
      <w:r>
        <w:rPr>
          <w:rFonts w:hint="eastAsia" w:ascii="微软雅黑" w:hAnsi="微软雅黑" w:eastAsia="微软雅黑" w:cs="Arial"/>
          <w:color w:val="222222"/>
        </w:rPr>
        <w:t>年9月前取得毕业证）。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</w:rPr>
      </w:pPr>
      <w:r>
        <w:rPr>
          <w:rFonts w:hint="eastAsia" w:ascii="微软雅黑" w:hAnsi="微软雅黑" w:eastAsia="微软雅黑" w:cs="Arial"/>
          <w:color w:val="222222"/>
        </w:rPr>
        <w:t>　　（五）取得护士执业证书或护士执业资格考试合格证明（</w:t>
      </w:r>
      <w:r>
        <w:rPr>
          <w:rFonts w:hint="eastAsia" w:ascii="微软雅黑" w:hAnsi="微软雅黑" w:eastAsia="微软雅黑" w:cs="Arial"/>
          <w:color w:val="222222"/>
          <w:lang w:eastAsia="zh-CN"/>
        </w:rPr>
        <w:t>2022</w:t>
      </w:r>
      <w:r>
        <w:rPr>
          <w:rFonts w:hint="eastAsia" w:ascii="微软雅黑" w:hAnsi="微软雅黑" w:eastAsia="微软雅黑" w:cs="Arial"/>
          <w:color w:val="222222"/>
        </w:rPr>
        <w:t>年参考的学员应于</w:t>
      </w:r>
      <w:r>
        <w:rPr>
          <w:rFonts w:hint="eastAsia" w:ascii="微软雅黑" w:hAnsi="微软雅黑" w:eastAsia="微软雅黑" w:cs="Arial"/>
          <w:color w:val="222222"/>
          <w:lang w:eastAsia="zh-CN"/>
        </w:rPr>
        <w:t>2022</w:t>
      </w:r>
      <w:r>
        <w:rPr>
          <w:rFonts w:hint="eastAsia" w:ascii="微软雅黑" w:hAnsi="微软雅黑" w:eastAsia="微软雅黑" w:cs="Arial"/>
          <w:color w:val="222222"/>
        </w:rPr>
        <w:t>年9月前取得护士执业资格证）。</w:t>
      </w:r>
    </w:p>
    <w:p>
      <w:pPr>
        <w:pStyle w:val="5"/>
        <w:spacing w:line="420" w:lineRule="atLeast"/>
        <w:ind w:firstLine="480"/>
        <w:jc w:val="both"/>
        <w:rPr>
          <w:rStyle w:val="8"/>
          <w:rFonts w:hint="eastAsia" w:ascii="微软雅黑" w:hAnsi="微软雅黑" w:eastAsia="微软雅黑" w:cs="Arial"/>
          <w:color w:val="222222"/>
          <w:sz w:val="27"/>
          <w:szCs w:val="27"/>
          <w:lang w:eastAsia="zh-CN"/>
        </w:rPr>
      </w:pPr>
      <w:r>
        <w:rPr>
          <w:rStyle w:val="8"/>
          <w:rFonts w:hint="eastAsia" w:ascii="微软雅黑" w:hAnsi="微软雅黑" w:eastAsia="微软雅黑" w:cs="Arial"/>
          <w:color w:val="222222"/>
          <w:sz w:val="27"/>
          <w:szCs w:val="27"/>
        </w:rPr>
        <w:t>二、招收程序</w:t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（一）报名起止时间：</w:t>
      </w:r>
      <w:r>
        <w:rPr>
          <w:rFonts w:hint="eastAsia" w:ascii="微软雅黑" w:hAnsi="微软雅黑" w:eastAsia="微软雅黑" w:cs="Arial"/>
          <w:color w:val="222222"/>
          <w:lang w:eastAsia="zh-CN"/>
        </w:rPr>
        <w:t>2022</w:t>
      </w:r>
      <w:r>
        <w:rPr>
          <w:rFonts w:hint="eastAsia" w:ascii="微软雅黑" w:hAnsi="微软雅黑" w:eastAsia="微软雅黑" w:cs="Arial"/>
          <w:color w:val="222222"/>
        </w:rPr>
        <w:t>年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2</w:t>
      </w:r>
      <w:r>
        <w:rPr>
          <w:rFonts w:hint="eastAsia" w:ascii="微软雅黑" w:hAnsi="微软雅黑" w:eastAsia="微软雅黑" w:cs="Arial"/>
          <w:color w:val="222222"/>
        </w:rPr>
        <w:t>月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7</w:t>
      </w:r>
      <w:r>
        <w:rPr>
          <w:rFonts w:hint="eastAsia" w:ascii="微软雅黑" w:hAnsi="微软雅黑" w:eastAsia="微软雅黑" w:cs="Arial"/>
          <w:color w:val="222222"/>
        </w:rPr>
        <w:t>日～</w:t>
      </w:r>
      <w:r>
        <w:rPr>
          <w:rFonts w:hint="eastAsia" w:ascii="微软雅黑" w:hAnsi="微软雅黑" w:eastAsia="微软雅黑" w:cs="Arial"/>
          <w:color w:val="222222"/>
          <w:lang w:eastAsia="zh-CN"/>
        </w:rPr>
        <w:t>2022</w:t>
      </w:r>
      <w:r>
        <w:rPr>
          <w:rFonts w:hint="eastAsia" w:ascii="微软雅黑" w:hAnsi="微软雅黑" w:eastAsia="微软雅黑" w:cs="Arial"/>
          <w:color w:val="222222"/>
        </w:rPr>
        <w:t>年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3</w:t>
      </w:r>
      <w:r>
        <w:rPr>
          <w:rFonts w:hint="eastAsia" w:ascii="微软雅黑" w:hAnsi="微软雅黑" w:eastAsia="微软雅黑" w:cs="Arial"/>
          <w:color w:val="222222"/>
        </w:rPr>
        <w:t>月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7</w:t>
      </w:r>
      <w:r>
        <w:rPr>
          <w:rFonts w:hint="eastAsia" w:ascii="微软雅黑" w:hAnsi="微软雅黑" w:eastAsia="微软雅黑" w:cs="Arial"/>
          <w:color w:val="222222"/>
        </w:rPr>
        <w:t>日。</w:t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（二）报名方式：网络报名，不接收现场报名。</w:t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下载附件：</w:t>
      </w:r>
      <w:r>
        <w:fldChar w:fldCharType="begin"/>
      </w:r>
      <w:r>
        <w:instrText xml:space="preserve"> HYPERLINK "http://www.sns120.com/a/syd/2020/20200117_wlbmrjddappazzclct.docx" </w:instrText>
      </w:r>
      <w:r>
        <w:fldChar w:fldCharType="separate"/>
      </w:r>
      <w:r>
        <w:rPr>
          <w:rStyle w:val="9"/>
          <w:rFonts w:hint="eastAsia" w:ascii="微软雅黑" w:hAnsi="微软雅黑" w:eastAsia="微软雅黑" w:cs="Arial"/>
        </w:rPr>
        <w:t>《网络报名软件（钉钉APP）安装注册流程图》</w:t>
      </w:r>
      <w:r>
        <w:rPr>
          <w:rStyle w:val="9"/>
          <w:rFonts w:hint="eastAsia" w:ascii="微软雅黑" w:hAnsi="微软雅黑" w:eastAsia="微软雅黑" w:cs="Arial"/>
        </w:rPr>
        <w:fldChar w:fldCharType="end"/>
      </w:r>
      <w:r>
        <w:rPr>
          <w:rFonts w:hint="eastAsia" w:ascii="微软雅黑" w:hAnsi="微软雅黑" w:eastAsia="微软雅黑" w:cs="Arial"/>
          <w:color w:val="222222"/>
        </w:rPr>
        <w:t xml:space="preserve"> 。技术后台联系人及电话：何</w:t>
      </w:r>
      <w:r>
        <w:rPr>
          <w:rFonts w:hint="eastAsia" w:ascii="微软雅黑" w:hAnsi="微软雅黑" w:eastAsia="微软雅黑" w:cs="Arial"/>
          <w:color w:val="222222"/>
          <w:lang w:eastAsia="zh-CN"/>
        </w:rPr>
        <w:t>老师</w:t>
      </w:r>
      <w:r>
        <w:rPr>
          <w:rFonts w:hint="eastAsia" w:ascii="微软雅黑" w:hAnsi="微软雅黑" w:eastAsia="微软雅黑" w:cs="Arial"/>
          <w:color w:val="222222"/>
        </w:rPr>
        <w:t>（18783968959）</w:t>
      </w:r>
      <w:r>
        <w:rPr>
          <w:rFonts w:hint="eastAsia" w:ascii="微软雅黑" w:hAnsi="微软雅黑" w:eastAsia="微软雅黑" w:cs="Arial"/>
          <w:color w:val="222222"/>
          <w:lang w:eastAsia="zh-CN"/>
        </w:rPr>
        <w:t>，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张老师（13551681017）</w:t>
      </w:r>
      <w:r>
        <w:rPr>
          <w:rFonts w:hint="eastAsia" w:ascii="微软雅黑" w:hAnsi="微软雅黑" w:eastAsia="微软雅黑" w:cs="Arial"/>
          <w:color w:val="222222"/>
        </w:rPr>
        <w:t>。</w:t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（三）报名注意事项</w:t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1．在规范化培训报名、考试、录取过程中，凡实际信息与报考条件规定不符的，一经查实，即取消报名、考试、录取等资格。</w:t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2．一个身份证号码仅有一次网报提交机会，提交后将不能再填报，请务必认真填写、仔细核对</w:t>
      </w:r>
      <w:r>
        <w:rPr>
          <w:rFonts w:hint="eastAsia" w:ascii="微软雅黑" w:hAnsi="微软雅黑" w:eastAsia="微软雅黑" w:cs="Arial"/>
          <w:color w:val="222222"/>
          <w:lang w:eastAsia="zh-CN"/>
        </w:rPr>
        <w:t>，凡不符合报名材料的，审核后不能进入钉钉报名群，默认报名不合格</w:t>
      </w:r>
      <w:r>
        <w:rPr>
          <w:rFonts w:hint="eastAsia" w:ascii="微软雅黑" w:hAnsi="微软雅黑" w:eastAsia="微软雅黑" w:cs="Arial"/>
          <w:color w:val="222222"/>
        </w:rPr>
        <w:t>。</w:t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3．网上报名需要上传以下支撑材料，请提前做好准备：</w:t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（1）应届毕业生：1寸近期白底电子版免冠登记照、身份证（正反面）、毕业证（若无毕业证：加盖学校教务部门鲜章的成绩单</w:t>
      </w:r>
      <w:r>
        <w:rPr>
          <w:rFonts w:hint="eastAsia" w:ascii="微软雅黑" w:hAnsi="微软雅黑" w:eastAsia="微软雅黑" w:cs="Arial"/>
          <w:color w:val="222222"/>
          <w:lang w:eastAsia="zh-CN"/>
        </w:rPr>
        <w:t>和</w:t>
      </w:r>
      <w:r>
        <w:rPr>
          <w:rFonts w:hint="eastAsia" w:ascii="微软雅黑" w:hAnsi="微软雅黑" w:eastAsia="微软雅黑" w:cs="Arial"/>
          <w:color w:val="222222"/>
        </w:rPr>
        <w:t>临床实习满8个月的证明）、护士执业证书（若无可暂不上传）、院/校级及以上获奖证书（仅上传个人获奖；如有多项获奖，请合为一张图片；如未提交视为无）。</w:t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2）往届毕业生：1寸近期白底电子版免冠登记照、身份证（正反面）、毕业证、护士执业证书（若无可暂不上传）、院/校级及以上获奖证书（仅上传个人获奖；如有多项获奖，请合为一张图片；如未提交视为无）。</w:t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  <w:lang w:val="en-US" w:eastAsia="zh-CN"/>
        </w:rPr>
      </w:pPr>
      <w:r>
        <w:rPr>
          <w:rFonts w:hint="eastAsia" w:ascii="微软雅黑" w:hAnsi="微软雅黑" w:eastAsia="微软雅黑" w:cs="Arial"/>
          <w:color w:val="222222"/>
        </w:rPr>
        <w:t>　　4．流程：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 xml:space="preserve">        </w:t>
      </w:r>
    </w:p>
    <w:p>
      <w:pPr>
        <w:pStyle w:val="5"/>
        <w:spacing w:line="420" w:lineRule="atLeast"/>
        <w:ind w:firstLine="480"/>
        <w:jc w:val="both"/>
        <w:rPr>
          <w:rFonts w:hint="eastAsia" w:eastAsia="宋体"/>
          <w:lang w:eastAsia="zh-CN"/>
        </w:rPr>
      </w:pPr>
      <w:r>
        <w:rPr>
          <w:rFonts w:hint="eastAsia" w:ascii="微软雅黑" w:hAnsi="微软雅黑" w:eastAsia="微软雅黑" w:cs="Arial"/>
          <w:color w:val="008080"/>
        </w:rPr>
        <w:t>　</w:t>
      </w:r>
      <w:r>
        <w:drawing>
          <wp:inline distT="0" distB="0" distL="114300" distR="114300">
            <wp:extent cx="4552950" cy="5876925"/>
            <wp:effectExtent l="0" t="0" r="0" b="9525"/>
            <wp:docPr id="2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8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420" w:lineRule="atLeast"/>
        <w:ind w:firstLine="480"/>
        <w:jc w:val="both"/>
        <w:rPr>
          <w:rFonts w:hint="eastAsia" w:ascii="微软雅黑" w:hAnsi="微软雅黑" w:eastAsia="微软雅黑" w:cs="Arial"/>
          <w:color w:val="222222"/>
        </w:rPr>
      </w:pPr>
      <w:r>
        <w:rPr>
          <w:rFonts w:hint="eastAsia" w:ascii="微软雅黑" w:hAnsi="微软雅黑" w:eastAsia="微软雅黑" w:cs="Arial"/>
          <w:color w:val="222222"/>
        </w:rPr>
        <w:t>　　备注：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因受到疫情影响，</w:t>
      </w:r>
      <w:r>
        <w:rPr>
          <w:rFonts w:hint="eastAsia" w:ascii="微软雅黑" w:hAnsi="微软雅黑" w:eastAsia="微软雅黑" w:cs="Arial"/>
          <w:color w:val="222222"/>
        </w:rPr>
        <w:t>具体</w:t>
      </w:r>
      <w:r>
        <w:rPr>
          <w:rFonts w:hint="eastAsia" w:ascii="微软雅黑" w:hAnsi="微软雅黑" w:eastAsia="微软雅黑" w:cs="Arial"/>
          <w:color w:val="222222"/>
          <w:lang w:eastAsia="zh-CN"/>
        </w:rPr>
        <w:t>考试</w:t>
      </w:r>
      <w:r>
        <w:rPr>
          <w:rFonts w:hint="eastAsia" w:ascii="微软雅黑" w:hAnsi="微软雅黑" w:eastAsia="微软雅黑" w:cs="Arial"/>
          <w:color w:val="222222"/>
        </w:rPr>
        <w:t>时间在官方网站、网络报名软件查询。</w:t>
      </w:r>
    </w:p>
    <w:p>
      <w:pPr>
        <w:pStyle w:val="5"/>
        <w:spacing w:line="420" w:lineRule="atLeast"/>
        <w:jc w:val="both"/>
        <w:rPr>
          <w:rStyle w:val="8"/>
          <w:rFonts w:hint="eastAsia" w:ascii="微软雅黑" w:hAnsi="微软雅黑" w:eastAsia="微软雅黑" w:cs="Arial"/>
          <w:color w:val="222222"/>
          <w:sz w:val="27"/>
          <w:szCs w:val="27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</w:t>
      </w:r>
      <w:r>
        <w:rPr>
          <w:rStyle w:val="8"/>
          <w:rFonts w:hint="eastAsia" w:ascii="微软雅黑" w:hAnsi="微软雅黑" w:eastAsia="微软雅黑" w:cs="Arial"/>
          <w:color w:val="222222"/>
          <w:sz w:val="27"/>
          <w:szCs w:val="27"/>
        </w:rPr>
        <w:t>三、培训方式、方法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培训周期：2年。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（一）培训方式：采取理论知识培训和临床实践能力培训相结合的方式。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（二）培训方法：采用课堂讲授、小组讨论、临床查房、操作示教、情景模拟、个案护理等方法。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（三）培训内容：基本理论知识培训、规范标准、规章制度、健康教育、护理文书、安全管理、心理护理、沟通技巧、职业素养。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</w:rPr>
      </w:pPr>
      <w:r>
        <w:rPr>
          <w:rFonts w:hint="eastAsia" w:ascii="微软雅黑" w:hAnsi="微软雅黑" w:eastAsia="微软雅黑" w:cs="Arial"/>
          <w:color w:val="222222"/>
        </w:rPr>
        <w:t>　　（四）考核方式：考核分为培训过程考核与培训结业考核。合格者颁发四川省《护士规范化培训合格证书》。</w:t>
      </w:r>
    </w:p>
    <w:p>
      <w:pPr>
        <w:pStyle w:val="5"/>
        <w:spacing w:line="420" w:lineRule="atLeast"/>
        <w:jc w:val="both"/>
        <w:rPr>
          <w:rStyle w:val="8"/>
          <w:rFonts w:hint="eastAsia" w:ascii="微软雅黑" w:hAnsi="微软雅黑" w:eastAsia="微软雅黑" w:cs="Arial"/>
          <w:color w:val="222222"/>
          <w:sz w:val="27"/>
          <w:szCs w:val="27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</w:t>
      </w:r>
      <w:r>
        <w:rPr>
          <w:rStyle w:val="8"/>
          <w:rFonts w:hint="eastAsia" w:ascii="微软雅黑" w:hAnsi="微软雅黑" w:eastAsia="微软雅黑" w:cs="Arial"/>
          <w:color w:val="222222"/>
          <w:sz w:val="27"/>
          <w:szCs w:val="27"/>
        </w:rPr>
        <w:t>四、待遇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val="en-US"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（一）身份：所有报名人员自愿以“培训学员”身份参加我院的护士规范化培训。在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本</w:t>
      </w:r>
      <w:r>
        <w:rPr>
          <w:rFonts w:hint="eastAsia" w:ascii="微软雅黑" w:hAnsi="微软雅黑" w:eastAsia="微软雅黑" w:cs="Arial"/>
          <w:color w:val="222222"/>
        </w:rPr>
        <w:t>院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招聘护士时，凡在本院完成四川省护士规范化培训并取得结业证的学员，在同等条件下优先录取。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（二）培训补助：进入培训的人员将参照《四川省卫生和计划生育委员会关于印发〈四川省护士规范化培训管理办法（试行）〉和〈四川省护士规范化培训基地管理实施细则（试行）〉等5个实施细则的通知》文件的要求给予生活补助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学员生活补助（不含社会保险单位缴纳部分）：普通高等教育全日制大专学历2200元/月，全日制本科2400元/月。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</w:rPr>
      </w:pPr>
      <w:r>
        <w:rPr>
          <w:rFonts w:hint="eastAsia" w:ascii="微软雅黑" w:hAnsi="微软雅黑" w:eastAsia="微软雅黑" w:cs="Arial"/>
          <w:color w:val="222222"/>
        </w:rPr>
        <w:t>　　（三）保险：医院将为培训学员购买社会保险（养老保险、医疗保险、失业保险、工伤保险、生育保险）。</w:t>
      </w:r>
    </w:p>
    <w:p>
      <w:pPr>
        <w:pStyle w:val="5"/>
        <w:spacing w:line="420" w:lineRule="atLeast"/>
        <w:jc w:val="both"/>
        <w:rPr>
          <w:rStyle w:val="8"/>
          <w:rFonts w:hint="eastAsia" w:ascii="微软雅黑" w:hAnsi="微软雅黑" w:eastAsia="微软雅黑" w:cs="Arial"/>
          <w:color w:val="222222"/>
          <w:sz w:val="27"/>
          <w:szCs w:val="27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　　</w:t>
      </w:r>
      <w:r>
        <w:rPr>
          <w:rStyle w:val="8"/>
          <w:rFonts w:hint="eastAsia" w:ascii="微软雅黑" w:hAnsi="微软雅黑" w:eastAsia="微软雅黑" w:cs="Arial"/>
          <w:color w:val="222222"/>
          <w:sz w:val="27"/>
          <w:szCs w:val="27"/>
        </w:rPr>
        <w:t>五、咨询电话</w:t>
      </w:r>
    </w:p>
    <w:p>
      <w:pPr>
        <w:pStyle w:val="5"/>
        <w:spacing w:line="420" w:lineRule="atLeast"/>
        <w:jc w:val="both"/>
        <w:rPr>
          <w:rFonts w:hint="eastAsia" w:ascii="微软雅黑" w:hAnsi="微软雅黑" w:eastAsia="微软雅黑" w:cs="Arial"/>
          <w:color w:val="222222"/>
        </w:rPr>
      </w:pPr>
      <w:r>
        <w:rPr>
          <w:rFonts w:hint="eastAsia" w:ascii="微软雅黑" w:hAnsi="微软雅黑" w:eastAsia="微软雅黑" w:cs="Arial"/>
          <w:color w:val="222222"/>
        </w:rPr>
        <w:t>　　请在工作时间（8:00～12:00，15:00～18:00）拨打电话0825-2292035（护理部王老师）。</w:t>
      </w:r>
    </w:p>
    <w:p>
      <w:pPr>
        <w:pStyle w:val="5"/>
        <w:spacing w:line="420" w:lineRule="atLeast"/>
        <w:jc w:val="right"/>
        <w:rPr>
          <w:rFonts w:hint="eastAsia" w:ascii="微软雅黑" w:hAnsi="微软雅黑" w:eastAsia="微软雅黑" w:cs="Arial"/>
          <w:color w:val="222222"/>
          <w:lang w:eastAsia="zh-CN"/>
        </w:rPr>
      </w:pPr>
      <w:r>
        <w:rPr>
          <w:rFonts w:hint="eastAsia" w:ascii="微软雅黑" w:hAnsi="微软雅黑" w:eastAsia="微软雅黑" w:cs="Arial"/>
          <w:color w:val="222222"/>
        </w:rPr>
        <w:t>遂宁市中心医院</w:t>
      </w:r>
    </w:p>
    <w:p>
      <w:pPr>
        <w:pStyle w:val="5"/>
        <w:spacing w:line="420" w:lineRule="atLeast"/>
        <w:jc w:val="right"/>
        <w:rPr>
          <w:rFonts w:hint="eastAsia" w:ascii="微软雅黑" w:hAnsi="微软雅黑" w:eastAsia="微软雅黑" w:cs="Arial"/>
          <w:color w:val="222222"/>
        </w:rPr>
      </w:pPr>
      <w:r>
        <w:rPr>
          <w:rFonts w:hint="eastAsia" w:ascii="微软雅黑" w:hAnsi="微软雅黑" w:eastAsia="微软雅黑" w:cs="Arial"/>
          <w:color w:val="222222"/>
          <w:lang w:eastAsia="zh-CN"/>
        </w:rPr>
        <w:t>2022</w:t>
      </w:r>
      <w:r>
        <w:rPr>
          <w:rFonts w:hint="eastAsia" w:ascii="微软雅黑" w:hAnsi="微软雅黑" w:eastAsia="微软雅黑" w:cs="Arial"/>
          <w:color w:val="222222"/>
        </w:rPr>
        <w:t>年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2</w:t>
      </w:r>
      <w:r>
        <w:rPr>
          <w:rFonts w:hint="eastAsia" w:ascii="微软雅黑" w:hAnsi="微软雅黑" w:eastAsia="微软雅黑" w:cs="Arial"/>
          <w:color w:val="222222"/>
        </w:rPr>
        <w:t>月</w:t>
      </w:r>
      <w:r>
        <w:rPr>
          <w:rFonts w:hint="eastAsia" w:ascii="微软雅黑" w:hAnsi="微软雅黑" w:eastAsia="微软雅黑" w:cs="Arial"/>
          <w:color w:val="222222"/>
          <w:lang w:val="en-US" w:eastAsia="zh-CN"/>
        </w:rPr>
        <w:t>7</w:t>
      </w:r>
      <w:r>
        <w:rPr>
          <w:rFonts w:hint="eastAsia" w:ascii="微软雅黑" w:hAnsi="微软雅黑" w:eastAsia="微软雅黑" w:cs="Arial"/>
          <w:color w:val="222222"/>
        </w:rPr>
        <w:t>日</w:t>
      </w:r>
      <w:r>
        <w:rPr>
          <w:rFonts w:ascii="微软雅黑" w:hAnsi="微软雅黑" w:eastAsia="微软雅黑" w:cs="Arial"/>
          <w:color w:val="222222"/>
        </w:rPr>
        <w:drawing>
          <wp:inline distT="0" distB="0" distL="0" distR="0">
            <wp:extent cx="8275320" cy="15240"/>
            <wp:effectExtent l="0" t="0" r="0" b="3810"/>
            <wp:docPr id="1" name="图片 1" descr="http://www.sns120.com/image/zw01.gif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sns120.com/image/zw01.gif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753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3NDJiNjU3MGNkODEwZGNmZmZiMGJkMDk4NzRhZWIifQ=="/>
  </w:docVars>
  <w:rsids>
    <w:rsidRoot w:val="00D43691"/>
    <w:rsid w:val="0019476E"/>
    <w:rsid w:val="00296CB2"/>
    <w:rsid w:val="00354417"/>
    <w:rsid w:val="003A5E1E"/>
    <w:rsid w:val="00684833"/>
    <w:rsid w:val="007F01BD"/>
    <w:rsid w:val="00816261"/>
    <w:rsid w:val="008F1FC1"/>
    <w:rsid w:val="0090780D"/>
    <w:rsid w:val="009940F9"/>
    <w:rsid w:val="00A56FA0"/>
    <w:rsid w:val="00A86491"/>
    <w:rsid w:val="00AE596A"/>
    <w:rsid w:val="00AF70D6"/>
    <w:rsid w:val="00B9781F"/>
    <w:rsid w:val="00D176ED"/>
    <w:rsid w:val="00D43691"/>
    <w:rsid w:val="00F84A33"/>
    <w:rsid w:val="048E0B72"/>
    <w:rsid w:val="08D40EA6"/>
    <w:rsid w:val="09DB4A79"/>
    <w:rsid w:val="0A3F11B5"/>
    <w:rsid w:val="0C1843B0"/>
    <w:rsid w:val="147B5F99"/>
    <w:rsid w:val="17322D8F"/>
    <w:rsid w:val="1B954191"/>
    <w:rsid w:val="1C453888"/>
    <w:rsid w:val="1E1F65A1"/>
    <w:rsid w:val="2BCC43B4"/>
    <w:rsid w:val="2C3129D9"/>
    <w:rsid w:val="2CA84CD4"/>
    <w:rsid w:val="2CCC31E1"/>
    <w:rsid w:val="2E112405"/>
    <w:rsid w:val="32D566ED"/>
    <w:rsid w:val="3B052F10"/>
    <w:rsid w:val="3E145F5C"/>
    <w:rsid w:val="3E610706"/>
    <w:rsid w:val="3EE814BB"/>
    <w:rsid w:val="453D1324"/>
    <w:rsid w:val="46FE1CA0"/>
    <w:rsid w:val="4B9E174F"/>
    <w:rsid w:val="4D151F91"/>
    <w:rsid w:val="4F2673D8"/>
    <w:rsid w:val="51415FAA"/>
    <w:rsid w:val="522F38F8"/>
    <w:rsid w:val="58754093"/>
    <w:rsid w:val="596144BE"/>
    <w:rsid w:val="60D576DF"/>
    <w:rsid w:val="618270EE"/>
    <w:rsid w:val="63257354"/>
    <w:rsid w:val="66E940AE"/>
    <w:rsid w:val="6AAC215B"/>
    <w:rsid w:val="6AB87E91"/>
    <w:rsid w:val="6AD2069B"/>
    <w:rsid w:val="6AD874BE"/>
    <w:rsid w:val="6C465CBB"/>
    <w:rsid w:val="70DE7C15"/>
    <w:rsid w:val="71AE78AE"/>
    <w:rsid w:val="766831B0"/>
    <w:rsid w:val="76CD56B0"/>
    <w:rsid w:val="79EA3036"/>
    <w:rsid w:val="7A8C5776"/>
    <w:rsid w:val="7B6B2608"/>
    <w:rsid w:val="B678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00"/>
      <w:u w:val="none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1355</Words>
  <Characters>1433</Characters>
  <Lines>12</Lines>
  <Paragraphs>3</Paragraphs>
  <TotalTime>30</TotalTime>
  <ScaleCrop>false</ScaleCrop>
  <LinksUpToDate>false</LinksUpToDate>
  <CharactersWithSpaces>1505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2021-01-18T15:35:00Z</dcterms:created>
  <dc:creator>Administrator</dc:creator>
  <cp:lastModifiedBy>uos</cp:lastModifiedBy>
  <cp:lastPrinted>2022-01-24T15:02:00Z</cp:lastPrinted>
  <dcterms:modified xsi:type="dcterms:W3CDTF">2022-04-29T10:31:05Z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3E77E4D69D5A494B93E68FF8A1ED4C9F</vt:lpwstr>
  </property>
</Properties>
</file>