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outlineLvl w:val="4"/>
        <w:rPr>
          <w:rFonts w:hint="eastAsia" w:ascii="微软雅黑" w:hAnsi="微软雅黑" w:eastAsia="微软雅黑" w:cs="宋体"/>
          <w:b/>
          <w:bCs/>
          <w:color w:val="000000" w:themeColor="text1"/>
          <w:kern w:val="0"/>
          <w:sz w:val="15"/>
          <w:szCs w:val="1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宋体"/>
          <w:b/>
          <w:bCs/>
          <w:color w:val="000000" w:themeColor="text1"/>
          <w:kern w:val="0"/>
          <w:sz w:val="36"/>
          <w:szCs w:val="44"/>
          <w14:textFill>
            <w14:solidFill>
              <w14:schemeClr w14:val="tx1"/>
            </w14:solidFill>
          </w14:textFill>
        </w:rPr>
        <w:t>达州市中西</w:t>
      </w:r>
      <w:bookmarkStart w:id="0" w:name="_GoBack"/>
      <w:bookmarkEnd w:id="0"/>
      <w:r>
        <w:rPr>
          <w:rFonts w:hint="eastAsia" w:ascii="微软雅黑" w:hAnsi="微软雅黑" w:eastAsia="微软雅黑" w:cs="宋体"/>
          <w:b/>
          <w:bCs/>
          <w:color w:val="000000" w:themeColor="text1"/>
          <w:kern w:val="0"/>
          <w:sz w:val="36"/>
          <w:szCs w:val="44"/>
          <w14:textFill>
            <w14:solidFill>
              <w14:schemeClr w14:val="tx1"/>
            </w14:solidFill>
          </w14:textFill>
        </w:rPr>
        <w:t>医结合医院</w:t>
      </w:r>
      <w:r>
        <w:rPr>
          <w:rFonts w:hint="eastAsia" w:ascii="微软雅黑" w:hAnsi="微软雅黑" w:eastAsia="微软雅黑" w:cs="宋体"/>
          <w:b/>
          <w:bCs/>
          <w:color w:val="000000" w:themeColor="text1"/>
          <w:kern w:val="0"/>
          <w:sz w:val="36"/>
          <w:szCs w:val="44"/>
          <w:lang w:val="en-US" w:eastAsia="zh-CN"/>
          <w14:textFill>
            <w14:solidFill>
              <w14:schemeClr w14:val="tx1"/>
            </w14:solidFill>
          </w14:textFill>
        </w:rPr>
        <w:t>2022</w:t>
      </w:r>
      <w:r>
        <w:rPr>
          <w:rFonts w:hint="eastAsia" w:ascii="微软雅黑" w:hAnsi="微软雅黑" w:eastAsia="微软雅黑" w:cs="宋体"/>
          <w:b/>
          <w:bCs/>
          <w:color w:val="000000" w:themeColor="text1"/>
          <w:kern w:val="0"/>
          <w:sz w:val="36"/>
          <w:szCs w:val="44"/>
          <w14:textFill>
            <w14:solidFill>
              <w14:schemeClr w14:val="tx1"/>
            </w14:solidFill>
          </w14:textFill>
        </w:rPr>
        <w:t>年护士规范化培训招生</w:t>
      </w:r>
      <w:r>
        <w:rPr>
          <w:rFonts w:hint="eastAsia" w:ascii="微软雅黑" w:hAnsi="微软雅黑" w:eastAsia="微软雅黑" w:cs="宋体"/>
          <w:b/>
          <w:bCs/>
          <w:color w:val="000000" w:themeColor="text1"/>
          <w:kern w:val="0"/>
          <w:sz w:val="36"/>
          <w:szCs w:val="44"/>
          <w:lang w:eastAsia="zh-CN"/>
          <w14:textFill>
            <w14:solidFill>
              <w14:schemeClr w14:val="tx1"/>
            </w14:solidFill>
          </w14:textFill>
        </w:rPr>
        <w:t>简章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/>
        <w:bidi w:val="0"/>
        <w:adjustRightInd/>
        <w:snapToGrid/>
        <w:spacing w:after="100" w:afterAutospacing="1" w:line="545" w:lineRule="atLeast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bCs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</w:rPr>
        <w:t>为提高护理队伍整体素质和服务能力，满足护士就业和职业发展的需要，根据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eastAsia="zh-CN"/>
        </w:rPr>
        <w:t>《四川省护士规范化培训管理办法（试行）》（川卫规〔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val="en-US" w:eastAsia="zh-CN"/>
        </w:rPr>
        <w:t>2018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eastAsia="zh-CN"/>
        </w:rPr>
        <w:t>〕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eastAsia="zh-CN"/>
        </w:rPr>
        <w:t>号）、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</w:rPr>
        <w:t>四川省卫生健康委员会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eastAsia="zh-CN"/>
        </w:rPr>
        <w:t>《关于印发2022年住院医师规范化培训等招收工作方案的通知》（川卫人教函〔2022〕64号）文件要求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</w:rPr>
        <w:t>，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eastAsia="zh-CN"/>
        </w:rPr>
        <w:t>结合医院实际情况，现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</w:rPr>
        <w:t>启动我院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val="en-US" w:eastAsia="zh-CN"/>
        </w:rPr>
        <w:t>2022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</w:rPr>
        <w:t>年护士规范化培训招生工作，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eastAsia="zh-CN"/>
        </w:rPr>
        <w:t>相关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</w:rPr>
        <w:t>事宜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eastAsia="zh-CN"/>
        </w:rPr>
        <w:t>公布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</w:rPr>
        <w:t>如下：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/>
        <w:bidi w:val="0"/>
        <w:adjustRightInd w:val="0"/>
        <w:snapToGrid w:val="0"/>
        <w:spacing w:after="100" w:afterAutospacing="1" w:line="405" w:lineRule="atLeast"/>
        <w:ind w:firstLine="481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/>
        </w:rPr>
        <w:t>1.招收名额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 w:val="0"/>
        <w:autoSpaceDN/>
        <w:bidi w:val="0"/>
        <w:adjustRightInd w:val="0"/>
        <w:snapToGrid w:val="0"/>
        <w:spacing w:after="100" w:afterAutospacing="1" w:line="240" w:lineRule="auto"/>
        <w:ind w:firstLine="480" w:firstLineChars="200"/>
        <w:jc w:val="left"/>
        <w:textAlignment w:val="auto"/>
        <w:rPr>
          <w:rFonts w:hint="default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招收学员40名，其中助产专业不超过1人。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/>
        <w:bidi w:val="0"/>
        <w:adjustRightInd w:val="0"/>
        <w:snapToGrid w:val="0"/>
        <w:spacing w:after="100" w:afterAutospacing="1" w:line="405" w:lineRule="atLeast"/>
        <w:ind w:firstLine="481" w:firstLineChars="200"/>
        <w:jc w:val="left"/>
        <w:textAlignment w:val="auto"/>
        <w:rPr>
          <w:rFonts w:ascii="微软雅黑" w:hAnsi="微软雅黑" w:eastAsia="微软雅黑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</w:rPr>
        <w:t>.招收对象</w:t>
      </w:r>
    </w:p>
    <w:p>
      <w:pPr>
        <w:widowControl/>
        <w:wordWrap w:val="0"/>
        <w:autoSpaceDE w:val="0"/>
        <w:spacing w:before="90" w:line="405" w:lineRule="atLeast"/>
        <w:ind w:firstLine="480" w:firstLineChars="200"/>
        <w:jc w:val="left"/>
        <w:rPr>
          <w:rFonts w:ascii="微软雅黑" w:hAnsi="微软雅黑" w:eastAsia="微软雅黑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.1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 xml:space="preserve"> 2021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年及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2022年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毕业的全日制大专及以上学历护理专业毕业生</w:t>
      </w:r>
      <w:r>
        <w:rPr>
          <w:rFonts w:hint="eastAsia" w:ascii="宋体" w:hAnsi="宋体" w:eastAsia="宋体" w:cs="宋体"/>
          <w:color w:val="0000FF"/>
          <w:kern w:val="0"/>
          <w:sz w:val="24"/>
          <w:szCs w:val="24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取得护士执业资格证书或护士执业资格考试成绩合格证明。</w:t>
      </w:r>
    </w:p>
    <w:p>
      <w:pPr>
        <w:widowControl/>
        <w:wordWrap w:val="0"/>
        <w:autoSpaceDE w:val="0"/>
        <w:spacing w:before="90" w:line="405" w:lineRule="atLeast"/>
        <w:ind w:firstLine="480" w:firstLineChars="200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.2 年龄在25周岁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及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以下（199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1日及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以后出生）。</w:t>
      </w:r>
    </w:p>
    <w:p>
      <w:pPr>
        <w:widowControl/>
        <w:wordWrap w:val="0"/>
        <w:autoSpaceDE w:val="0"/>
        <w:spacing w:before="90" w:line="405" w:lineRule="atLeast"/>
        <w:ind w:firstLine="480" w:firstLineChars="200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.3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品行端正，无违法违纪及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其他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不良记录。</w:t>
      </w:r>
    </w:p>
    <w:p>
      <w:pPr>
        <w:widowControl/>
        <w:wordWrap w:val="0"/>
        <w:autoSpaceDE w:val="0"/>
        <w:spacing w:before="90" w:line="405" w:lineRule="atLeast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.4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具有正常履行岗位职责的身体条件和心理素质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。</w:t>
      </w:r>
    </w:p>
    <w:p>
      <w:pPr>
        <w:widowControl/>
        <w:numPr>
          <w:ilvl w:val="0"/>
          <w:numId w:val="1"/>
        </w:numPr>
        <w:wordWrap w:val="0"/>
        <w:autoSpaceDE w:val="0"/>
        <w:spacing w:before="90" w:after="240" w:line="405" w:lineRule="atLeast"/>
        <w:ind w:firstLine="481" w:firstLineChars="200"/>
        <w:jc w:val="left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</w:rPr>
        <w:t>报名程序</w:t>
      </w:r>
    </w:p>
    <w:p>
      <w:pPr>
        <w:widowControl/>
        <w:wordWrap w:val="0"/>
        <w:autoSpaceDE w:val="0"/>
        <w:spacing w:before="90" w:line="405" w:lineRule="atLeast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lang w:val="en-US" w:eastAsia="zh-CN"/>
        </w:rPr>
        <w:t>3.1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lang w:eastAsia="zh-CN"/>
        </w:rPr>
        <w:t>网上报名</w:t>
      </w:r>
    </w:p>
    <w:p>
      <w:pPr>
        <w:widowControl/>
        <w:numPr>
          <w:ilvl w:val="2"/>
          <w:numId w:val="1"/>
        </w:numPr>
        <w:wordWrap w:val="0"/>
        <w:autoSpaceDE w:val="0"/>
        <w:spacing w:before="90" w:line="405" w:lineRule="atLeast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网上报名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时间：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2022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13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日—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2022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19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；</w:t>
      </w:r>
    </w:p>
    <w:p>
      <w:pPr>
        <w:widowControl/>
        <w:numPr>
          <w:ilvl w:val="2"/>
          <w:numId w:val="1"/>
        </w:numPr>
        <w:wordWrap w:val="0"/>
        <w:autoSpaceDE w:val="0"/>
        <w:spacing w:before="90" w:line="405" w:lineRule="atLeast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网上报名方法：手机扫描下方二维码填写报名信息。</w:t>
      </w:r>
    </w:p>
    <w:p>
      <w:pPr>
        <w:widowControl/>
        <w:wordWrap w:val="0"/>
        <w:autoSpaceDE w:val="0"/>
        <w:spacing w:before="90" w:line="405" w:lineRule="atLeast"/>
        <w:ind w:left="15" w:leftChars="7" w:firstLine="480" w:firstLineChars="200"/>
        <w:jc w:val="both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drawing>
          <wp:inline distT="0" distB="0" distL="114300" distR="114300">
            <wp:extent cx="1457325" cy="1393825"/>
            <wp:effectExtent l="0" t="0" r="9525" b="15875"/>
            <wp:docPr id="1" name="图片 1" descr="qrcode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rcode"/>
                    <pic:cNvPicPr>
                      <a:picLocks noChangeAspect="true"/>
                    </pic:cNvPicPr>
                  </pic:nvPicPr>
                  <pic:blipFill>
                    <a:blip r:embed="rId4"/>
                    <a:srcRect l="9375" t="10938" r="9375" b="11328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39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 xml:space="preserve"> </w:t>
      </w:r>
    </w:p>
    <w:p>
      <w:pPr>
        <w:widowControl/>
        <w:wordWrap w:val="0"/>
        <w:autoSpaceDE w:val="0"/>
        <w:spacing w:before="90" w:line="405" w:lineRule="atLeast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3.2 现场确认</w:t>
      </w:r>
    </w:p>
    <w:p>
      <w:pPr>
        <w:widowControl/>
        <w:wordWrap w:val="0"/>
        <w:autoSpaceDE w:val="0"/>
        <w:spacing w:before="90" w:line="405" w:lineRule="atLeast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 xml:space="preserve">3.2.1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现场确认时间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2022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日8:00—12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: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00，14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:00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—1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7: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00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；</w:t>
      </w:r>
    </w:p>
    <w:p>
      <w:pPr>
        <w:widowControl/>
        <w:wordWrap w:val="0"/>
        <w:autoSpaceDE w:val="0"/>
        <w:spacing w:before="90" w:line="405" w:lineRule="atLeast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3.2.2 现场确认地点：达州市中西医结合医院行政楼二楼会议室（达州市通川区西外龙泉路1号）。</w:t>
      </w:r>
    </w:p>
    <w:p>
      <w:pPr>
        <w:widowControl/>
        <w:wordWrap w:val="0"/>
        <w:autoSpaceDE w:val="0"/>
        <w:spacing w:before="90" w:line="405" w:lineRule="atLeast"/>
        <w:ind w:firstLine="480" w:firstLineChars="200"/>
        <w:jc w:val="left"/>
        <w:rPr>
          <w:rFonts w:hint="default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3.2.3 现场确认需提交资料，请按以下顺序装订：</w:t>
      </w:r>
    </w:p>
    <w:p>
      <w:pPr>
        <w:widowControl/>
        <w:wordWrap w:val="0"/>
        <w:autoSpaceDE w:val="0"/>
        <w:spacing w:before="90" w:line="405" w:lineRule="atLeast"/>
        <w:ind w:firstLine="480" w:firstLineChars="200"/>
        <w:jc w:val="left"/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eastAsia="zh-CN"/>
        </w:rPr>
        <w:t>①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</w:rPr>
        <w:t>护士规范化培训学员报名表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val="en-US" w:eastAsia="zh-CN"/>
        </w:rPr>
        <w:t>1份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</w:rPr>
        <w:t>（附件）</w:t>
      </w:r>
    </w:p>
    <w:p>
      <w:pPr>
        <w:widowControl/>
        <w:wordWrap w:val="0"/>
        <w:autoSpaceDE w:val="0"/>
        <w:spacing w:before="90" w:line="405" w:lineRule="atLeast"/>
        <w:ind w:firstLine="480" w:firstLineChars="200"/>
        <w:jc w:val="left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eastAsia="zh-CN"/>
        </w:rPr>
        <w:t>②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</w:rPr>
        <w:t>身份证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eastAsia="zh-CN"/>
        </w:rPr>
        <w:t>原件及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</w:rPr>
        <w:t>复印件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val="en-US" w:eastAsia="zh-CN"/>
        </w:rPr>
        <w:t>1份</w:t>
      </w:r>
    </w:p>
    <w:p>
      <w:pPr>
        <w:widowControl/>
        <w:wordWrap w:val="0"/>
        <w:autoSpaceDE w:val="0"/>
        <w:spacing w:before="90" w:line="405" w:lineRule="atLeast"/>
        <w:ind w:firstLine="480" w:firstLineChars="200"/>
        <w:jc w:val="left"/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eastAsia="zh-CN"/>
        </w:rPr>
        <w:t>③毕业证、学位证原件及复印件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val="en-US" w:eastAsia="zh-CN"/>
        </w:rPr>
        <w:t>1份</w:t>
      </w:r>
    </w:p>
    <w:p>
      <w:pPr>
        <w:widowControl/>
        <w:wordWrap w:val="0"/>
        <w:autoSpaceDE w:val="0"/>
        <w:spacing w:before="90" w:line="405" w:lineRule="atLeast"/>
        <w:ind w:firstLine="480" w:firstLineChars="200"/>
        <w:jc w:val="left"/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val="en-US" w:eastAsia="zh-CN"/>
        </w:rPr>
        <w:t>④《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eastAsia="zh-CN"/>
        </w:rPr>
        <w:t>教育部学历证书电子注册备案表》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val="en-US" w:eastAsia="zh-CN"/>
        </w:rPr>
        <w:t>1份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eastAsia="zh-CN"/>
        </w:rPr>
        <w:t>（学信网上打印，往届毕业生提供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val="en-US" w:eastAsia="zh-CN"/>
        </w:rPr>
        <w:t>）</w:t>
      </w:r>
    </w:p>
    <w:p>
      <w:pPr>
        <w:widowControl/>
        <w:wordWrap w:val="0"/>
        <w:autoSpaceDE w:val="0"/>
        <w:spacing w:before="90" w:line="405" w:lineRule="atLeast"/>
        <w:ind w:firstLine="480" w:firstLineChars="200"/>
        <w:jc w:val="left"/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eastAsia="zh-CN"/>
        </w:rPr>
        <w:t>⑤《教育部学籍在线验证报告》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val="en-US" w:eastAsia="zh-CN"/>
        </w:rPr>
        <w:t>1份（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eastAsia="zh-CN"/>
        </w:rPr>
        <w:t>学信网上打印，应届毕业生提供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val="en-US" w:eastAsia="zh-CN"/>
        </w:rPr>
        <w:t>）</w:t>
      </w:r>
    </w:p>
    <w:p>
      <w:pPr>
        <w:widowControl/>
        <w:wordWrap w:val="0"/>
        <w:autoSpaceDE w:val="0"/>
        <w:spacing w:before="90" w:line="405" w:lineRule="atLeast"/>
        <w:ind w:firstLine="480" w:firstLineChars="200"/>
        <w:jc w:val="left"/>
        <w:rPr>
          <w:rFonts w:hint="eastAsia" w:ascii="宋体" w:hAnsi="宋体" w:eastAsia="宋体" w:cs="宋体"/>
          <w:bCs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eastAsia="zh-CN"/>
        </w:rPr>
        <w:t>⑥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</w:rPr>
        <w:t>护士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eastAsia="zh-CN"/>
        </w:rPr>
        <w:t>执业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</w:rPr>
        <w:t>资格证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eastAsia="zh-CN"/>
        </w:rPr>
        <w:t>书原件及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</w:rPr>
        <w:t>复印件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val="en-US" w:eastAsia="zh-CN"/>
        </w:rPr>
        <w:t>1份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</w:rPr>
        <w:t>（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eastAsia="zh-CN"/>
        </w:rPr>
        <w:t>往届毕业生提供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</w:rPr>
        <w:t>）</w:t>
      </w:r>
    </w:p>
    <w:p>
      <w:pPr>
        <w:widowControl/>
        <w:wordWrap w:val="0"/>
        <w:autoSpaceDE w:val="0"/>
        <w:spacing w:before="90" w:line="405" w:lineRule="atLeast"/>
        <w:ind w:firstLine="480" w:firstLineChars="200"/>
        <w:jc w:val="left"/>
        <w:rPr>
          <w:rFonts w:hint="eastAsia" w:ascii="宋体" w:hAnsi="宋体" w:eastAsia="宋体" w:cs="宋体"/>
          <w:bCs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val="en-US" w:eastAsia="zh-CN"/>
        </w:rPr>
        <w:t>⑦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</w:rPr>
        <w:t>护士执业证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eastAsia="zh-CN"/>
        </w:rPr>
        <w:t>原件及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</w:rPr>
        <w:t>复印件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val="en-US" w:eastAsia="zh-CN"/>
        </w:rPr>
        <w:t>1份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</w:rPr>
        <w:t>（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eastAsia="zh-CN"/>
        </w:rPr>
        <w:t>已执业注册人员提供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</w:rPr>
        <w:t>）</w:t>
      </w:r>
    </w:p>
    <w:p>
      <w:pPr>
        <w:widowControl/>
        <w:wordWrap w:val="0"/>
        <w:autoSpaceDE w:val="0"/>
        <w:spacing w:before="90" w:line="405" w:lineRule="atLeast"/>
        <w:ind w:firstLine="480" w:firstLineChars="200"/>
        <w:jc w:val="left"/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val="en-US" w:eastAsia="zh-CN"/>
        </w:rPr>
        <w:t>⑧白底小二寸寸照1张</w:t>
      </w:r>
    </w:p>
    <w:p>
      <w:pPr>
        <w:widowControl/>
        <w:wordWrap w:val="0"/>
        <w:autoSpaceDE w:val="0"/>
        <w:spacing w:before="90" w:line="405" w:lineRule="atLeast"/>
        <w:ind w:firstLine="480" w:firstLineChars="200"/>
        <w:jc w:val="left"/>
        <w:rPr>
          <w:rFonts w:hint="default" w:ascii="宋体" w:hAnsi="宋体" w:eastAsia="宋体" w:cs="宋体"/>
          <w:bCs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val="en-US" w:eastAsia="zh-CN"/>
        </w:rPr>
        <w:t>⑨48小时内核酸检测阴性报告单1份</w:t>
      </w:r>
    </w:p>
    <w:p>
      <w:pPr>
        <w:widowControl/>
        <w:wordWrap w:val="0"/>
        <w:autoSpaceDE w:val="0"/>
        <w:spacing w:before="90" w:after="100" w:afterAutospacing="1" w:line="405" w:lineRule="atLeast"/>
        <w:ind w:left="15" w:firstLine="405"/>
        <w:jc w:val="left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</w:rPr>
        <w:t>（注：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>纸质版材料与电子版材料须一致，电子版材料中涉及的证书、奖励等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lang w:eastAsia="zh-CN"/>
        </w:rPr>
        <w:t>须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>在纸质版材料中提供相应支撑材料。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</w:rPr>
        <w:t>所有复印件均须验原件，如未提交相关资料原件，视为该项资料缺失或未取得相应资格。)</w:t>
      </w:r>
    </w:p>
    <w:p>
      <w:pPr>
        <w:widowControl/>
        <w:numPr>
          <w:ilvl w:val="0"/>
          <w:numId w:val="1"/>
        </w:numPr>
        <w:wordWrap w:val="0"/>
        <w:autoSpaceDE w:val="0"/>
        <w:spacing w:before="90" w:after="240" w:line="405" w:lineRule="atLeast"/>
        <w:ind w:firstLine="481" w:firstLineChars="20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eastAsia="zh-CN"/>
        </w:rPr>
        <w:t>招收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</w:rPr>
        <w:t>程序</w:t>
      </w:r>
    </w:p>
    <w:p>
      <w:pPr>
        <w:widowControl/>
        <w:wordWrap w:val="0"/>
        <w:autoSpaceDE w:val="0"/>
        <w:spacing w:before="90" w:line="405" w:lineRule="atLeast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lang w:val="en-US" w:eastAsia="zh-CN"/>
        </w:rPr>
        <w:t>4.1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lang w:eastAsia="zh-CN"/>
        </w:rPr>
        <w:t>笔试</w:t>
      </w:r>
    </w:p>
    <w:p>
      <w:pPr>
        <w:widowControl/>
        <w:wordWrap w:val="0"/>
        <w:autoSpaceDE w:val="0"/>
        <w:spacing w:before="90" w:line="405" w:lineRule="atLeast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笔试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时间：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2022年6月21日上午09:00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—1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0:3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0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 xml:space="preserve"> ；</w:t>
      </w:r>
    </w:p>
    <w:p>
      <w:pPr>
        <w:widowControl/>
        <w:wordWrap w:val="0"/>
        <w:autoSpaceDE w:val="0"/>
        <w:spacing w:before="90" w:line="405" w:lineRule="atLeast"/>
        <w:ind w:firstLine="480" w:firstLineChars="200"/>
        <w:jc w:val="left"/>
        <w:rPr>
          <w:rFonts w:hint="default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4.1.2 笔试地点：详见准考证。</w:t>
      </w:r>
    </w:p>
    <w:p>
      <w:pPr>
        <w:widowControl/>
        <w:wordWrap w:val="0"/>
        <w:autoSpaceDE w:val="0"/>
        <w:spacing w:before="90" w:line="405" w:lineRule="atLeast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lang w:val="en-US" w:eastAsia="zh-CN"/>
        </w:rPr>
        <w:t xml:space="preserve">4.2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面试</w:t>
      </w:r>
    </w:p>
    <w:p>
      <w:pPr>
        <w:widowControl/>
        <w:wordWrap w:val="0"/>
        <w:autoSpaceDE w:val="0"/>
        <w:spacing w:before="90" w:line="405" w:lineRule="atLeast"/>
        <w:ind w:firstLine="480" w:firstLineChars="200"/>
        <w:jc w:val="left"/>
        <w:rPr>
          <w:rFonts w:hint="default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4.2.1 根据报考人员笔试成绩，从高分到低分按1:3的比例确定入围面试人员，如最后一名面试人员笔试成绩出现并列，则并列进入面试。如招收名额与实际参加笔试人数未达到1:3比例，则实际参加笔试人员全部进入面试；</w:t>
      </w:r>
    </w:p>
    <w:p>
      <w:pPr>
        <w:widowControl/>
        <w:wordWrap w:val="0"/>
        <w:autoSpaceDE w:val="0"/>
        <w:spacing w:before="90" w:line="405" w:lineRule="atLeast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4.2.2 面试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时间：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2022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21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笔试结束后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。</w:t>
      </w:r>
    </w:p>
    <w:p>
      <w:pPr>
        <w:widowControl/>
        <w:wordWrap w:val="0"/>
        <w:autoSpaceDE w:val="0"/>
        <w:spacing w:before="90" w:line="405" w:lineRule="atLeast"/>
        <w:ind w:firstLine="480" w:firstLineChars="200"/>
        <w:jc w:val="left"/>
        <w:rPr>
          <w:rFonts w:hint="default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4.2.3 面试地点：达州市中西医结合医院行政楼三楼会议室。</w:t>
      </w:r>
    </w:p>
    <w:p>
      <w:pPr>
        <w:widowControl/>
        <w:wordWrap w:val="0"/>
        <w:autoSpaceDE w:val="0"/>
        <w:spacing w:before="90" w:line="405" w:lineRule="atLeast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4.3 体检</w:t>
      </w:r>
    </w:p>
    <w:p>
      <w:pPr>
        <w:spacing w:line="520" w:lineRule="exact"/>
        <w:ind w:firstLine="477" w:firstLineChars="199"/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 xml:space="preserve">4.3.1 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val="en-US" w:eastAsia="zh-CN"/>
        </w:rPr>
        <w:t>根据总成绩（总成绩=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笔试成绩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40%+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面试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成绩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60%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val="en-US" w:eastAsia="zh-CN"/>
        </w:rPr>
        <w:t>）从高到低等额确定体检人员名单。如最后一名体检人员总成绩相同，以笔试成绩优先，笔试成绩相同，则加试面试。如有自动放弃或体检不合格者，按总成绩排名进行依次递补。</w:t>
      </w:r>
    </w:p>
    <w:p>
      <w:pPr>
        <w:spacing w:line="520" w:lineRule="exact"/>
        <w:ind w:firstLine="477" w:firstLineChars="199"/>
        <w:rPr>
          <w:rFonts w:hint="default" w:ascii="宋体" w:hAnsi="宋体" w:eastAsia="宋体" w:cs="宋体"/>
          <w:bCs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val="en-US" w:eastAsia="zh-CN"/>
        </w:rPr>
        <w:t>4.3.2 体检时间另行通知。</w:t>
      </w:r>
    </w:p>
    <w:p>
      <w:pPr>
        <w:widowControl/>
        <w:wordWrap w:val="0"/>
        <w:autoSpaceDE w:val="0"/>
        <w:spacing w:before="90" w:after="100" w:afterAutospacing="1" w:line="405" w:lineRule="atLeast"/>
        <w:ind w:firstLine="481" w:firstLineChars="200"/>
        <w:jc w:val="left"/>
        <w:rPr>
          <w:rFonts w:ascii="微软雅黑" w:hAnsi="微软雅黑" w:eastAsia="微软雅黑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</w:rPr>
        <w:t>.录取方式</w:t>
      </w:r>
    </w:p>
    <w:p>
      <w:pPr>
        <w:widowControl/>
        <w:wordWrap w:val="0"/>
        <w:autoSpaceDE w:val="0"/>
        <w:spacing w:before="90" w:line="405" w:lineRule="atLeast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.1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 xml:space="preserve"> 根据总成绩、体检情况择优录取，拟录取人员名单在医院官网进行公示，公示期间接受社会监督，对公示期间反映有严重问题并经查实，医院将取消被公示人录取资格。</w:t>
      </w:r>
    </w:p>
    <w:p>
      <w:pPr>
        <w:widowControl/>
        <w:wordWrap w:val="0"/>
        <w:autoSpaceDE w:val="0"/>
        <w:spacing w:before="90" w:line="405" w:lineRule="atLeast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5.2 应届毕业生应通过2022年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护士执业资格考试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若未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通过，则取消培训资格。</w:t>
      </w:r>
    </w:p>
    <w:p>
      <w:pPr>
        <w:widowControl/>
        <w:numPr>
          <w:ilvl w:val="0"/>
          <w:numId w:val="0"/>
        </w:numPr>
        <w:wordWrap w:val="0"/>
        <w:autoSpaceDE w:val="0"/>
        <w:spacing w:before="90" w:after="240" w:line="405" w:lineRule="atLeast"/>
        <w:ind w:firstLine="481"/>
        <w:jc w:val="left"/>
        <w:rPr>
          <w:rFonts w:hint="default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5.3 录取后未经培训基地同意不报到者，取消本年度四川省护士规范化培训资格，2年内不得报名参加四川省护士规范化培训。</w:t>
      </w:r>
    </w:p>
    <w:p>
      <w:pPr>
        <w:widowControl/>
        <w:wordWrap w:val="0"/>
        <w:autoSpaceDE w:val="0"/>
        <w:spacing w:before="90" w:after="240" w:line="405" w:lineRule="atLeast"/>
        <w:ind w:firstLine="481" w:firstLineChars="200"/>
        <w:jc w:val="left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</w:rPr>
        <w:t>.培训时间和培训方式</w:t>
      </w:r>
    </w:p>
    <w:p>
      <w:pPr>
        <w:widowControl/>
        <w:wordWrap w:val="0"/>
        <w:autoSpaceDE w:val="0"/>
        <w:spacing w:before="90" w:after="240" w:line="405" w:lineRule="atLeast"/>
        <w:ind w:firstLine="480" w:firstLineChars="200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.1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培训时间原则上为2年。</w:t>
      </w:r>
    </w:p>
    <w:p>
      <w:pPr>
        <w:widowControl/>
        <w:wordWrap w:val="0"/>
        <w:autoSpaceDE w:val="0"/>
        <w:spacing w:before="90" w:line="405" w:lineRule="atLeast"/>
        <w:ind w:firstLine="480" w:firstLineChars="200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.2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培训采取理论知识培训和临床实践能力培训相结合的方式。运用课堂讲授、小组讨论、临床查房、操作示教、情景模拟、个案护理、轮岗培训等形式。</w:t>
      </w:r>
    </w:p>
    <w:p>
      <w:pPr>
        <w:widowControl/>
        <w:wordWrap w:val="0"/>
        <w:autoSpaceDE w:val="0"/>
        <w:spacing w:before="240" w:after="240" w:line="405" w:lineRule="atLeast"/>
        <w:ind w:firstLine="481" w:firstLineChars="200"/>
        <w:jc w:val="left"/>
        <w:rPr>
          <w:rFonts w:ascii="微软雅黑" w:hAnsi="微软雅黑" w:eastAsia="微软雅黑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</w:rPr>
        <w:t>.考核方式</w:t>
      </w:r>
    </w:p>
    <w:p>
      <w:pPr>
        <w:widowControl/>
        <w:wordWrap w:val="0"/>
        <w:autoSpaceDE w:val="0"/>
        <w:spacing w:before="90" w:line="405" w:lineRule="atLeast"/>
        <w:ind w:firstLine="480" w:firstLineChars="200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.1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考核分为培训过程考核和结业考核。</w:t>
      </w:r>
    </w:p>
    <w:p>
      <w:pPr>
        <w:widowControl/>
        <w:wordWrap w:val="0"/>
        <w:autoSpaceDE w:val="0"/>
        <w:spacing w:before="90" w:line="405" w:lineRule="atLeast"/>
        <w:ind w:firstLine="480" w:firstLineChars="200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.2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过程考核由我院组织实施，结业考核由四川省毕教办组织实施。合格者由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</w:rPr>
        <w:t>四川省卫生健康委员会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颁发《四川省护士规范化培训合格证书》。</w:t>
      </w:r>
    </w:p>
    <w:p>
      <w:pPr>
        <w:widowControl/>
        <w:wordWrap w:val="0"/>
        <w:autoSpaceDE w:val="0"/>
        <w:spacing w:before="240" w:after="240" w:line="405" w:lineRule="atLeast"/>
        <w:ind w:firstLine="481" w:firstLineChars="200"/>
        <w:jc w:val="left"/>
        <w:rPr>
          <w:rFonts w:hint="default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/>
        </w:rPr>
        <w:t>8.培训保障</w:t>
      </w:r>
    </w:p>
    <w:p>
      <w:pPr>
        <w:widowControl/>
        <w:numPr>
          <w:ilvl w:val="0"/>
          <w:numId w:val="0"/>
        </w:numPr>
        <w:wordWrap w:val="0"/>
        <w:autoSpaceDE w:val="0"/>
        <w:spacing w:before="90" w:after="240" w:line="405" w:lineRule="atLeast"/>
        <w:ind w:firstLine="481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8.1 政策支持</w:t>
      </w:r>
    </w:p>
    <w:p>
      <w:pPr>
        <w:widowControl/>
        <w:numPr>
          <w:ilvl w:val="0"/>
          <w:numId w:val="0"/>
        </w:numPr>
        <w:wordWrap w:val="0"/>
        <w:autoSpaceDE w:val="0"/>
        <w:spacing w:before="90" w:after="240" w:line="405" w:lineRule="atLeast"/>
        <w:ind w:firstLine="481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根据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</w:rPr>
        <w:t>四川省卫生健康委员会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发布的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《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四川省护士规范化培训管理办法（试行）》（川卫规〔2018〕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2号）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要求，结合我院工作实际实施培训。</w:t>
      </w:r>
    </w:p>
    <w:p>
      <w:pPr>
        <w:widowControl/>
        <w:numPr>
          <w:ilvl w:val="0"/>
          <w:numId w:val="0"/>
        </w:numPr>
        <w:wordWrap w:val="0"/>
        <w:autoSpaceDE w:val="0"/>
        <w:spacing w:before="90" w:after="240" w:line="405" w:lineRule="atLeast"/>
        <w:ind w:firstLine="481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8.1.1 面向社会招收的学员（以下简称“社会人”）由培训基地为其购买工伤保险、与其签订劳动合同，明确培训期间双方权利和义务，劳动合同到期后依法终止，培训对象自主择业。</w:t>
      </w:r>
    </w:p>
    <w:p>
      <w:pPr>
        <w:widowControl/>
        <w:numPr>
          <w:ilvl w:val="0"/>
          <w:numId w:val="0"/>
        </w:numPr>
        <w:wordWrap w:val="0"/>
        <w:autoSpaceDE w:val="0"/>
        <w:spacing w:before="90" w:after="240" w:line="405" w:lineRule="atLeast"/>
        <w:ind w:firstLine="481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8.1.2 社会人的人事档案统一交属地人才交流中心代管，或本人委托有关机构按照国家相关规定进行管理。</w:t>
      </w:r>
    </w:p>
    <w:p>
      <w:pPr>
        <w:widowControl/>
        <w:numPr>
          <w:ilvl w:val="0"/>
          <w:numId w:val="0"/>
        </w:numPr>
        <w:wordWrap w:val="0"/>
        <w:autoSpaceDE w:val="0"/>
        <w:spacing w:before="90" w:after="240" w:line="405" w:lineRule="atLeast"/>
        <w:ind w:firstLine="481"/>
        <w:jc w:val="left"/>
        <w:rPr>
          <w:rFonts w:hint="default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8.2学员保障</w:t>
      </w:r>
    </w:p>
    <w:p>
      <w:pPr>
        <w:widowControl/>
        <w:numPr>
          <w:ilvl w:val="0"/>
          <w:numId w:val="0"/>
        </w:numPr>
        <w:wordWrap w:val="0"/>
        <w:autoSpaceDE w:val="0"/>
        <w:spacing w:before="90" w:after="240" w:line="405" w:lineRule="atLeast"/>
        <w:ind w:firstLine="481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 xml:space="preserve">2.1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按照达州市中西医结合医院《护士规范化培训管理办法（试行）》（达市中西医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</w:rPr>
        <w:t>〔2020〕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189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号）规定发放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补助和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购买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五险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。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社会人由培训基地承担规培补助和五险单位缴纳部分，大专学历者规培补助2900元/月（含五险个人缴纳部分），本科学历者规培补助3100元/月（含五险个人缴纳部分）。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   </w:t>
      </w:r>
    </w:p>
    <w:p>
      <w:pPr>
        <w:widowControl/>
        <w:wordWrap w:val="0"/>
        <w:autoSpaceDE w:val="0"/>
        <w:spacing w:before="90" w:line="405" w:lineRule="atLeast"/>
        <w:ind w:firstLine="480" w:firstLineChars="200"/>
        <w:jc w:val="left"/>
        <w:rPr>
          <w:rFonts w:hint="default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8.2.2 学员食宿自理。</w:t>
      </w:r>
    </w:p>
    <w:p>
      <w:pPr>
        <w:widowControl/>
        <w:numPr>
          <w:ilvl w:val="0"/>
          <w:numId w:val="0"/>
        </w:numPr>
        <w:wordWrap w:val="0"/>
        <w:autoSpaceDE w:val="0"/>
        <w:spacing w:before="90" w:after="100" w:afterAutospacing="1" w:line="405" w:lineRule="atLeast"/>
        <w:ind w:firstLine="481" w:firstLineChars="200"/>
        <w:jc w:val="left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/>
        </w:rPr>
        <w:t>9.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eastAsia="zh-CN"/>
        </w:rPr>
        <w:t>注意事项</w:t>
      </w:r>
    </w:p>
    <w:p>
      <w:pPr>
        <w:widowControl/>
        <w:wordWrap w:val="0"/>
        <w:autoSpaceDE w:val="0"/>
        <w:spacing w:before="90" w:line="405" w:lineRule="atLeast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9.1 为做好防疫工作，来院必须佩戴口罩，提供48小时内核酸检测阴性报告，并配合工作人员测量体温、查看健康码、行程码等，出现异常情况时按照卫生行政管理部门防疫要求进行处理。</w:t>
      </w:r>
    </w:p>
    <w:p>
      <w:pPr>
        <w:widowControl/>
        <w:wordWrap w:val="0"/>
        <w:autoSpaceDE w:val="0"/>
        <w:spacing w:before="90" w:line="405" w:lineRule="atLeast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 xml:space="preserve">9.2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在规范化培训报名、考试、录取过程中，凡实际情况与报考条件规定不符的，一经查实，即取消考试、录取等资格。 </w:t>
      </w:r>
    </w:p>
    <w:p>
      <w:pPr>
        <w:widowControl/>
        <w:wordWrap w:val="0"/>
        <w:autoSpaceDE w:val="0"/>
        <w:spacing w:before="90" w:after="240" w:line="405" w:lineRule="atLeast"/>
        <w:ind w:firstLine="481" w:firstLineChars="200"/>
        <w:jc w:val="left"/>
        <w:rPr>
          <w:rFonts w:ascii="微软雅黑" w:hAnsi="微软雅黑" w:eastAsia="微软雅黑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</w:rPr>
        <w:t>.电话咨询</w:t>
      </w:r>
    </w:p>
    <w:p>
      <w:pPr>
        <w:widowControl/>
        <w:wordWrap w:val="0"/>
        <w:autoSpaceDE w:val="0"/>
        <w:spacing w:before="90" w:after="100" w:afterAutospacing="1" w:line="405" w:lineRule="atLeast"/>
        <w:ind w:firstLine="480" w:firstLineChars="200"/>
        <w:jc w:val="left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</w:rPr>
        <w:t>请在工作时间（8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val="en-US" w:eastAsia="zh-CN"/>
        </w:rPr>
        <w:t>: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</w:rPr>
        <w:t>00-12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val="en-US" w:eastAsia="zh-CN"/>
        </w:rPr>
        <w:t>: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</w:rPr>
        <w:t>00，14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val="en-US" w:eastAsia="zh-CN"/>
        </w:rPr>
        <w:t>: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</w:rPr>
        <w:t>30-18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val="en-US" w:eastAsia="zh-CN"/>
        </w:rPr>
        <w:t>: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</w:rPr>
        <w:t xml:space="preserve">00）拨打电话 0818-2350101 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eastAsia="zh-CN"/>
        </w:rPr>
        <w:t>。</w:t>
      </w:r>
    </w:p>
    <w:p>
      <w:pPr>
        <w:widowControl/>
        <w:wordWrap w:val="0"/>
        <w:autoSpaceDE w:val="0"/>
        <w:spacing w:before="90" w:line="405" w:lineRule="atLeast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</w:p>
    <w:p>
      <w:pPr>
        <w:widowControl/>
        <w:wordWrap w:val="0"/>
        <w:spacing w:before="100" w:beforeAutospacing="1" w:after="100" w:afterAutospacing="1" w:line="300" w:lineRule="atLeast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附件：护士规范化培训学员报名表</w:t>
      </w:r>
    </w:p>
    <w:p>
      <w:pPr>
        <w:widowControl/>
        <w:wordWrap w:val="0"/>
        <w:spacing w:before="100" w:beforeAutospacing="1" w:after="100" w:afterAutospacing="1" w:line="300" w:lineRule="atLeast"/>
        <w:jc w:val="left"/>
        <w:rPr>
          <w:rFonts w:hint="eastAsia" w:ascii="宋体" w:hAnsi="宋体" w:eastAsia="宋体" w:cs="宋体"/>
          <w:bCs/>
          <w:color w:val="auto"/>
          <w:kern w:val="0"/>
          <w:sz w:val="24"/>
          <w:szCs w:val="24"/>
        </w:rPr>
      </w:pPr>
    </w:p>
    <w:p>
      <w:pPr>
        <w:widowControl/>
        <w:wordWrap w:val="0"/>
        <w:spacing w:before="100" w:beforeAutospacing="1" w:after="100" w:afterAutospacing="1" w:line="300" w:lineRule="atLeast"/>
        <w:jc w:val="left"/>
        <w:rPr>
          <w:rFonts w:hint="eastAsia" w:ascii="宋体" w:hAnsi="宋体" w:eastAsia="宋体" w:cs="宋体"/>
          <w:bCs/>
          <w:color w:val="auto"/>
          <w:kern w:val="0"/>
          <w:sz w:val="24"/>
          <w:szCs w:val="24"/>
        </w:rPr>
      </w:pPr>
    </w:p>
    <w:p>
      <w:pPr>
        <w:widowControl/>
        <w:wordWrap w:val="0"/>
        <w:spacing w:before="100" w:beforeAutospacing="1" w:after="100" w:afterAutospacing="1" w:line="300" w:lineRule="atLeast"/>
        <w:jc w:val="left"/>
        <w:rPr>
          <w:rFonts w:hint="eastAsia" w:ascii="宋体" w:hAnsi="宋体" w:eastAsia="宋体" w:cs="宋体"/>
          <w:bCs/>
          <w:color w:val="auto"/>
          <w:kern w:val="0"/>
          <w:sz w:val="24"/>
          <w:szCs w:val="24"/>
        </w:rPr>
      </w:pPr>
    </w:p>
    <w:p>
      <w:pPr>
        <w:widowControl/>
        <w:wordWrap w:val="0"/>
        <w:spacing w:before="100" w:beforeAutospacing="1" w:after="100" w:afterAutospacing="1" w:line="300" w:lineRule="atLeast"/>
        <w:jc w:val="left"/>
        <w:rPr>
          <w:rFonts w:hint="eastAsia" w:ascii="宋体" w:hAnsi="宋体" w:eastAsia="宋体" w:cs="宋体"/>
          <w:bCs/>
          <w:color w:val="auto"/>
          <w:kern w:val="0"/>
          <w:sz w:val="24"/>
          <w:szCs w:val="24"/>
        </w:rPr>
      </w:pPr>
    </w:p>
    <w:p>
      <w:pPr>
        <w:widowControl/>
        <w:wordWrap w:val="0"/>
        <w:spacing w:before="100" w:beforeAutospacing="1" w:after="100" w:afterAutospacing="1" w:line="300" w:lineRule="atLeast"/>
        <w:jc w:val="right"/>
        <w:rPr>
          <w:rFonts w:hint="eastAsia" w:ascii="宋体" w:hAnsi="宋体" w:eastAsia="宋体" w:cs="宋体"/>
          <w:bCs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</w:rPr>
        <w:t>达州市中西医结合医院</w:t>
      </w:r>
    </w:p>
    <w:p>
      <w:pPr>
        <w:widowControl/>
        <w:wordWrap w:val="0"/>
        <w:spacing w:before="100" w:beforeAutospacing="1" w:after="100" w:afterAutospacing="1" w:line="300" w:lineRule="atLeast"/>
        <w:jc w:val="center"/>
        <w:rPr>
          <w:rFonts w:hint="eastAsia" w:ascii="宋体" w:hAnsi="宋体" w:eastAsia="宋体" w:cs="宋体"/>
          <w:bCs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val="en-US" w:eastAsia="zh-CN"/>
        </w:rPr>
        <w:t xml:space="preserve">                                                          2022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val="en-US" w:eastAsia="zh-CN"/>
        </w:rPr>
        <w:t>21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</w:rPr>
        <w:t>日</w:t>
      </w:r>
    </w:p>
    <w:p>
      <w:pPr>
        <w:rPr>
          <w:sz w:val="20"/>
          <w:szCs w:val="21"/>
        </w:rPr>
      </w:pP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CE0B571"/>
    <w:multiLevelType w:val="multilevel"/>
    <w:tmpl w:val="CCE0B571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  <w:lvl w:ilvl="1" w:tentative="0">
      <w:start w:val="1"/>
      <w:numFmt w:val="decimal"/>
      <w:suff w:val="space"/>
      <w:lvlText w:val="%1.%2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leftChars="0" w:firstLine="0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47E"/>
    <w:rsid w:val="00010F22"/>
    <w:rsid w:val="000179BD"/>
    <w:rsid w:val="00061926"/>
    <w:rsid w:val="0007247D"/>
    <w:rsid w:val="0009742B"/>
    <w:rsid w:val="00097492"/>
    <w:rsid w:val="00097D10"/>
    <w:rsid w:val="000B09D6"/>
    <w:rsid w:val="000D4E18"/>
    <w:rsid w:val="00177C2C"/>
    <w:rsid w:val="00197B64"/>
    <w:rsid w:val="001A10B1"/>
    <w:rsid w:val="001A39BE"/>
    <w:rsid w:val="001F7961"/>
    <w:rsid w:val="00225CCD"/>
    <w:rsid w:val="00226B11"/>
    <w:rsid w:val="00283CAB"/>
    <w:rsid w:val="00295327"/>
    <w:rsid w:val="002F321F"/>
    <w:rsid w:val="00316F73"/>
    <w:rsid w:val="00317E02"/>
    <w:rsid w:val="00330D1C"/>
    <w:rsid w:val="003A01CB"/>
    <w:rsid w:val="003D6E77"/>
    <w:rsid w:val="003E067D"/>
    <w:rsid w:val="00421355"/>
    <w:rsid w:val="00425F75"/>
    <w:rsid w:val="004375AD"/>
    <w:rsid w:val="00437705"/>
    <w:rsid w:val="00441C6E"/>
    <w:rsid w:val="004443C6"/>
    <w:rsid w:val="004805AE"/>
    <w:rsid w:val="004A2CC9"/>
    <w:rsid w:val="004A5D7D"/>
    <w:rsid w:val="004F080B"/>
    <w:rsid w:val="00512B01"/>
    <w:rsid w:val="00543B00"/>
    <w:rsid w:val="0055147D"/>
    <w:rsid w:val="00554E8A"/>
    <w:rsid w:val="005A4163"/>
    <w:rsid w:val="005B0601"/>
    <w:rsid w:val="005B35CE"/>
    <w:rsid w:val="005C600C"/>
    <w:rsid w:val="006105DA"/>
    <w:rsid w:val="00625D5F"/>
    <w:rsid w:val="00702775"/>
    <w:rsid w:val="007278A8"/>
    <w:rsid w:val="007279F6"/>
    <w:rsid w:val="00735705"/>
    <w:rsid w:val="007508B3"/>
    <w:rsid w:val="007509BD"/>
    <w:rsid w:val="00756D60"/>
    <w:rsid w:val="00797405"/>
    <w:rsid w:val="007A3CF4"/>
    <w:rsid w:val="007D7BB6"/>
    <w:rsid w:val="008214EF"/>
    <w:rsid w:val="0083538C"/>
    <w:rsid w:val="008736E7"/>
    <w:rsid w:val="00885096"/>
    <w:rsid w:val="008C2F4D"/>
    <w:rsid w:val="008F672F"/>
    <w:rsid w:val="00925934"/>
    <w:rsid w:val="00943B45"/>
    <w:rsid w:val="0096188B"/>
    <w:rsid w:val="00964964"/>
    <w:rsid w:val="00982CA4"/>
    <w:rsid w:val="009F2D55"/>
    <w:rsid w:val="00AA1D5F"/>
    <w:rsid w:val="00AF659E"/>
    <w:rsid w:val="00B02B95"/>
    <w:rsid w:val="00B71E66"/>
    <w:rsid w:val="00BA3A8E"/>
    <w:rsid w:val="00BB552C"/>
    <w:rsid w:val="00BE0533"/>
    <w:rsid w:val="00C37150"/>
    <w:rsid w:val="00C5447E"/>
    <w:rsid w:val="00CB3803"/>
    <w:rsid w:val="00CD786D"/>
    <w:rsid w:val="00CF7DF0"/>
    <w:rsid w:val="00D03AC2"/>
    <w:rsid w:val="00D222F2"/>
    <w:rsid w:val="00D33D0F"/>
    <w:rsid w:val="00D431C6"/>
    <w:rsid w:val="00D500A5"/>
    <w:rsid w:val="00D53B39"/>
    <w:rsid w:val="00D56787"/>
    <w:rsid w:val="00D83693"/>
    <w:rsid w:val="00D86249"/>
    <w:rsid w:val="00DE795F"/>
    <w:rsid w:val="00E0711C"/>
    <w:rsid w:val="00E11423"/>
    <w:rsid w:val="00E116C5"/>
    <w:rsid w:val="00E45063"/>
    <w:rsid w:val="00E82E41"/>
    <w:rsid w:val="00E9408F"/>
    <w:rsid w:val="00E94851"/>
    <w:rsid w:val="00ED68D0"/>
    <w:rsid w:val="00EF0D8A"/>
    <w:rsid w:val="00F155DF"/>
    <w:rsid w:val="00F42E7F"/>
    <w:rsid w:val="00F453EB"/>
    <w:rsid w:val="00FA2F15"/>
    <w:rsid w:val="01121838"/>
    <w:rsid w:val="01272B4E"/>
    <w:rsid w:val="013B6B23"/>
    <w:rsid w:val="016550F0"/>
    <w:rsid w:val="019705D8"/>
    <w:rsid w:val="02542875"/>
    <w:rsid w:val="025D55F9"/>
    <w:rsid w:val="02D66D58"/>
    <w:rsid w:val="0320139F"/>
    <w:rsid w:val="035013B8"/>
    <w:rsid w:val="03FE3DDE"/>
    <w:rsid w:val="04193FFE"/>
    <w:rsid w:val="0435334F"/>
    <w:rsid w:val="0436118A"/>
    <w:rsid w:val="0436268E"/>
    <w:rsid w:val="046B1833"/>
    <w:rsid w:val="04B0025C"/>
    <w:rsid w:val="04D26066"/>
    <w:rsid w:val="056F4736"/>
    <w:rsid w:val="05C95A68"/>
    <w:rsid w:val="06263985"/>
    <w:rsid w:val="06543B6E"/>
    <w:rsid w:val="066A2935"/>
    <w:rsid w:val="067B0F5F"/>
    <w:rsid w:val="06BF7E2D"/>
    <w:rsid w:val="072E4929"/>
    <w:rsid w:val="07AF3863"/>
    <w:rsid w:val="07CE2227"/>
    <w:rsid w:val="07E12E92"/>
    <w:rsid w:val="080879EB"/>
    <w:rsid w:val="08090239"/>
    <w:rsid w:val="087149E8"/>
    <w:rsid w:val="095B1F83"/>
    <w:rsid w:val="09772B64"/>
    <w:rsid w:val="09BA44CB"/>
    <w:rsid w:val="09C1412C"/>
    <w:rsid w:val="0A237DC6"/>
    <w:rsid w:val="0A2572FF"/>
    <w:rsid w:val="0A312154"/>
    <w:rsid w:val="0A98319E"/>
    <w:rsid w:val="0A9C1B18"/>
    <w:rsid w:val="0B67007B"/>
    <w:rsid w:val="0B6E472B"/>
    <w:rsid w:val="0B9C38D0"/>
    <w:rsid w:val="0C023EBF"/>
    <w:rsid w:val="0C117358"/>
    <w:rsid w:val="0C383BB0"/>
    <w:rsid w:val="0D020C6B"/>
    <w:rsid w:val="0D8020F5"/>
    <w:rsid w:val="0E552110"/>
    <w:rsid w:val="0E68201B"/>
    <w:rsid w:val="0E7375F7"/>
    <w:rsid w:val="0E870E03"/>
    <w:rsid w:val="0E8875B0"/>
    <w:rsid w:val="0F2D7AB6"/>
    <w:rsid w:val="0F540D27"/>
    <w:rsid w:val="0F642189"/>
    <w:rsid w:val="0F81262C"/>
    <w:rsid w:val="10084FF2"/>
    <w:rsid w:val="10E77D68"/>
    <w:rsid w:val="11303929"/>
    <w:rsid w:val="113D035A"/>
    <w:rsid w:val="1150695D"/>
    <w:rsid w:val="1157229D"/>
    <w:rsid w:val="1167212F"/>
    <w:rsid w:val="11831E17"/>
    <w:rsid w:val="118B27DA"/>
    <w:rsid w:val="1194109B"/>
    <w:rsid w:val="119E74A3"/>
    <w:rsid w:val="120E286E"/>
    <w:rsid w:val="1275403A"/>
    <w:rsid w:val="130B0C9D"/>
    <w:rsid w:val="133831A0"/>
    <w:rsid w:val="133F35A6"/>
    <w:rsid w:val="1370630E"/>
    <w:rsid w:val="138242A0"/>
    <w:rsid w:val="13C33A25"/>
    <w:rsid w:val="143F6BC0"/>
    <w:rsid w:val="14517B76"/>
    <w:rsid w:val="14770C60"/>
    <w:rsid w:val="14D575A4"/>
    <w:rsid w:val="14D73955"/>
    <w:rsid w:val="14E85173"/>
    <w:rsid w:val="15040DE3"/>
    <w:rsid w:val="158A6522"/>
    <w:rsid w:val="159E0730"/>
    <w:rsid w:val="15BB72A7"/>
    <w:rsid w:val="162536E4"/>
    <w:rsid w:val="1633514F"/>
    <w:rsid w:val="1640197B"/>
    <w:rsid w:val="167C3E10"/>
    <w:rsid w:val="16833D9D"/>
    <w:rsid w:val="16BE1602"/>
    <w:rsid w:val="17835D1D"/>
    <w:rsid w:val="17966BD1"/>
    <w:rsid w:val="17E06056"/>
    <w:rsid w:val="18406181"/>
    <w:rsid w:val="186D6512"/>
    <w:rsid w:val="18A11D49"/>
    <w:rsid w:val="18F64651"/>
    <w:rsid w:val="19AC2A88"/>
    <w:rsid w:val="19D421F1"/>
    <w:rsid w:val="19DF0A71"/>
    <w:rsid w:val="1A0F0551"/>
    <w:rsid w:val="1A590913"/>
    <w:rsid w:val="1AB2618C"/>
    <w:rsid w:val="1AF871F1"/>
    <w:rsid w:val="1B2D1CD6"/>
    <w:rsid w:val="1B3016AA"/>
    <w:rsid w:val="1B6A18B9"/>
    <w:rsid w:val="1BE251E8"/>
    <w:rsid w:val="1BF127F5"/>
    <w:rsid w:val="1C2346C7"/>
    <w:rsid w:val="1C3C1BF3"/>
    <w:rsid w:val="1C734188"/>
    <w:rsid w:val="1C8753FA"/>
    <w:rsid w:val="1C8E7D45"/>
    <w:rsid w:val="1CB2496B"/>
    <w:rsid w:val="1CCB0ED9"/>
    <w:rsid w:val="1D184C7F"/>
    <w:rsid w:val="1DB029EE"/>
    <w:rsid w:val="1DB47582"/>
    <w:rsid w:val="1DE1536B"/>
    <w:rsid w:val="1E1F2E70"/>
    <w:rsid w:val="1E3D1963"/>
    <w:rsid w:val="1E912219"/>
    <w:rsid w:val="1EC60F72"/>
    <w:rsid w:val="1F093F64"/>
    <w:rsid w:val="1F2718F9"/>
    <w:rsid w:val="1FA35920"/>
    <w:rsid w:val="1FAC6F54"/>
    <w:rsid w:val="1FCC5E8B"/>
    <w:rsid w:val="1FD00CC0"/>
    <w:rsid w:val="1FE05324"/>
    <w:rsid w:val="1FE54302"/>
    <w:rsid w:val="204E4961"/>
    <w:rsid w:val="210D21CE"/>
    <w:rsid w:val="21306F35"/>
    <w:rsid w:val="214D1C30"/>
    <w:rsid w:val="2188681F"/>
    <w:rsid w:val="21AA05C2"/>
    <w:rsid w:val="21B22CE2"/>
    <w:rsid w:val="21C73658"/>
    <w:rsid w:val="21DD0C05"/>
    <w:rsid w:val="21F45804"/>
    <w:rsid w:val="22087857"/>
    <w:rsid w:val="2231735E"/>
    <w:rsid w:val="22411A22"/>
    <w:rsid w:val="22606974"/>
    <w:rsid w:val="22A52A91"/>
    <w:rsid w:val="232C5C32"/>
    <w:rsid w:val="23733322"/>
    <w:rsid w:val="23813850"/>
    <w:rsid w:val="23903462"/>
    <w:rsid w:val="23D328A1"/>
    <w:rsid w:val="23DD2058"/>
    <w:rsid w:val="23F55E0B"/>
    <w:rsid w:val="23F658FB"/>
    <w:rsid w:val="249E7988"/>
    <w:rsid w:val="24C61024"/>
    <w:rsid w:val="24E62795"/>
    <w:rsid w:val="2565418F"/>
    <w:rsid w:val="25A63F23"/>
    <w:rsid w:val="25AE165A"/>
    <w:rsid w:val="261625F1"/>
    <w:rsid w:val="265D0B2C"/>
    <w:rsid w:val="26AA1A46"/>
    <w:rsid w:val="26DE3346"/>
    <w:rsid w:val="27957D30"/>
    <w:rsid w:val="27E44D05"/>
    <w:rsid w:val="28746246"/>
    <w:rsid w:val="289D36B9"/>
    <w:rsid w:val="28C81519"/>
    <w:rsid w:val="28CE169C"/>
    <w:rsid w:val="292D5460"/>
    <w:rsid w:val="293C18E6"/>
    <w:rsid w:val="2975764A"/>
    <w:rsid w:val="29B85924"/>
    <w:rsid w:val="29DB29DD"/>
    <w:rsid w:val="2A4E1B14"/>
    <w:rsid w:val="2A5368FD"/>
    <w:rsid w:val="2A8B6415"/>
    <w:rsid w:val="2ADE2AEA"/>
    <w:rsid w:val="2B0B16ED"/>
    <w:rsid w:val="2B0B78B3"/>
    <w:rsid w:val="2B714162"/>
    <w:rsid w:val="2C131DA6"/>
    <w:rsid w:val="2C177557"/>
    <w:rsid w:val="2C206A6F"/>
    <w:rsid w:val="2CC26E69"/>
    <w:rsid w:val="2CE62E3B"/>
    <w:rsid w:val="2CED754C"/>
    <w:rsid w:val="2D8B13E0"/>
    <w:rsid w:val="2DFE0923"/>
    <w:rsid w:val="2E2400E4"/>
    <w:rsid w:val="2E24098E"/>
    <w:rsid w:val="2E6B08E1"/>
    <w:rsid w:val="2E7E716A"/>
    <w:rsid w:val="2E863ABD"/>
    <w:rsid w:val="2E8F260B"/>
    <w:rsid w:val="2EAC0F7A"/>
    <w:rsid w:val="2EC60F6B"/>
    <w:rsid w:val="2F050DFD"/>
    <w:rsid w:val="2FF5730B"/>
    <w:rsid w:val="30271456"/>
    <w:rsid w:val="302B7D25"/>
    <w:rsid w:val="31512F2E"/>
    <w:rsid w:val="3157483F"/>
    <w:rsid w:val="318E4CAF"/>
    <w:rsid w:val="31A17A57"/>
    <w:rsid w:val="31D207D3"/>
    <w:rsid w:val="31E10C38"/>
    <w:rsid w:val="32317960"/>
    <w:rsid w:val="335403D9"/>
    <w:rsid w:val="335827A8"/>
    <w:rsid w:val="33952EC9"/>
    <w:rsid w:val="33CC78E7"/>
    <w:rsid w:val="33E0343E"/>
    <w:rsid w:val="34142AE1"/>
    <w:rsid w:val="3451224A"/>
    <w:rsid w:val="347048DF"/>
    <w:rsid w:val="34B154CB"/>
    <w:rsid w:val="34E266A8"/>
    <w:rsid w:val="35082087"/>
    <w:rsid w:val="35833617"/>
    <w:rsid w:val="35CA5D14"/>
    <w:rsid w:val="35CE6E32"/>
    <w:rsid w:val="36505A61"/>
    <w:rsid w:val="36C21A82"/>
    <w:rsid w:val="37240222"/>
    <w:rsid w:val="375C7C06"/>
    <w:rsid w:val="37B93AC8"/>
    <w:rsid w:val="37BD77D3"/>
    <w:rsid w:val="37D9122B"/>
    <w:rsid w:val="38847436"/>
    <w:rsid w:val="38E61F5F"/>
    <w:rsid w:val="38F74EF1"/>
    <w:rsid w:val="391D770B"/>
    <w:rsid w:val="39446EED"/>
    <w:rsid w:val="394B76A7"/>
    <w:rsid w:val="3967357D"/>
    <w:rsid w:val="399D5FD0"/>
    <w:rsid w:val="39B16803"/>
    <w:rsid w:val="3A670D99"/>
    <w:rsid w:val="3A872999"/>
    <w:rsid w:val="3AB5720A"/>
    <w:rsid w:val="3AB96FA2"/>
    <w:rsid w:val="3AD67B92"/>
    <w:rsid w:val="3AE5168F"/>
    <w:rsid w:val="3B5D2100"/>
    <w:rsid w:val="3BBA2A26"/>
    <w:rsid w:val="3BF939CA"/>
    <w:rsid w:val="3BFD2D06"/>
    <w:rsid w:val="3CDD15CA"/>
    <w:rsid w:val="3CE944B8"/>
    <w:rsid w:val="3DC166B4"/>
    <w:rsid w:val="3DED3380"/>
    <w:rsid w:val="3E101C9F"/>
    <w:rsid w:val="3E334C5C"/>
    <w:rsid w:val="3E5F3F6F"/>
    <w:rsid w:val="3E751B36"/>
    <w:rsid w:val="3EC23EE9"/>
    <w:rsid w:val="3F1133BD"/>
    <w:rsid w:val="3F2859BF"/>
    <w:rsid w:val="3F393B8B"/>
    <w:rsid w:val="3FC668CB"/>
    <w:rsid w:val="4008355A"/>
    <w:rsid w:val="40713F4B"/>
    <w:rsid w:val="407D6D13"/>
    <w:rsid w:val="41396C0D"/>
    <w:rsid w:val="414E768F"/>
    <w:rsid w:val="417F4E13"/>
    <w:rsid w:val="418F0A70"/>
    <w:rsid w:val="41937147"/>
    <w:rsid w:val="41945141"/>
    <w:rsid w:val="41BC5BAA"/>
    <w:rsid w:val="41C71007"/>
    <w:rsid w:val="41ED388E"/>
    <w:rsid w:val="42102C9D"/>
    <w:rsid w:val="423242EC"/>
    <w:rsid w:val="42FB5987"/>
    <w:rsid w:val="438126E7"/>
    <w:rsid w:val="43D200CF"/>
    <w:rsid w:val="43DE1A3D"/>
    <w:rsid w:val="447717CF"/>
    <w:rsid w:val="450A6278"/>
    <w:rsid w:val="45AC1CD5"/>
    <w:rsid w:val="46047191"/>
    <w:rsid w:val="46420C09"/>
    <w:rsid w:val="46B715BD"/>
    <w:rsid w:val="472204E1"/>
    <w:rsid w:val="473D367D"/>
    <w:rsid w:val="478D6816"/>
    <w:rsid w:val="4844445A"/>
    <w:rsid w:val="488A2D9E"/>
    <w:rsid w:val="48E145DA"/>
    <w:rsid w:val="49427AA4"/>
    <w:rsid w:val="494B7940"/>
    <w:rsid w:val="49A05F5F"/>
    <w:rsid w:val="49F6718B"/>
    <w:rsid w:val="4A0A6EAA"/>
    <w:rsid w:val="4A0E4722"/>
    <w:rsid w:val="4A961480"/>
    <w:rsid w:val="4B1B3464"/>
    <w:rsid w:val="4B783EEF"/>
    <w:rsid w:val="4B954126"/>
    <w:rsid w:val="4B973B7D"/>
    <w:rsid w:val="4BEB0136"/>
    <w:rsid w:val="4C4723DE"/>
    <w:rsid w:val="4CA449A8"/>
    <w:rsid w:val="4D431110"/>
    <w:rsid w:val="4D6934FB"/>
    <w:rsid w:val="4E222E26"/>
    <w:rsid w:val="4E4A59F5"/>
    <w:rsid w:val="4E965CB1"/>
    <w:rsid w:val="4EEE40B6"/>
    <w:rsid w:val="4EF81835"/>
    <w:rsid w:val="4F371D20"/>
    <w:rsid w:val="50245A2C"/>
    <w:rsid w:val="50313828"/>
    <w:rsid w:val="50331B7E"/>
    <w:rsid w:val="50833B9D"/>
    <w:rsid w:val="51D81864"/>
    <w:rsid w:val="524041CB"/>
    <w:rsid w:val="52797E0B"/>
    <w:rsid w:val="52997368"/>
    <w:rsid w:val="531B45B3"/>
    <w:rsid w:val="533B0451"/>
    <w:rsid w:val="536065DA"/>
    <w:rsid w:val="536D2D86"/>
    <w:rsid w:val="53725801"/>
    <w:rsid w:val="538E503E"/>
    <w:rsid w:val="53F80636"/>
    <w:rsid w:val="54006B81"/>
    <w:rsid w:val="5459488C"/>
    <w:rsid w:val="54CA3C11"/>
    <w:rsid w:val="550E40C0"/>
    <w:rsid w:val="55520B2A"/>
    <w:rsid w:val="555C4D23"/>
    <w:rsid w:val="55682F2C"/>
    <w:rsid w:val="559D4631"/>
    <w:rsid w:val="55B1427A"/>
    <w:rsid w:val="55EF6EED"/>
    <w:rsid w:val="55FB4B2E"/>
    <w:rsid w:val="56136ED7"/>
    <w:rsid w:val="56532530"/>
    <w:rsid w:val="5678220A"/>
    <w:rsid w:val="56C256E0"/>
    <w:rsid w:val="571879DC"/>
    <w:rsid w:val="57215682"/>
    <w:rsid w:val="57274F54"/>
    <w:rsid w:val="572D19A8"/>
    <w:rsid w:val="57E31AF1"/>
    <w:rsid w:val="58E4513F"/>
    <w:rsid w:val="59154B44"/>
    <w:rsid w:val="5935119E"/>
    <w:rsid w:val="59954964"/>
    <w:rsid w:val="59E755A0"/>
    <w:rsid w:val="5A2B63A0"/>
    <w:rsid w:val="5A570950"/>
    <w:rsid w:val="5A6C14C5"/>
    <w:rsid w:val="5AA74F32"/>
    <w:rsid w:val="5AE959B3"/>
    <w:rsid w:val="5BAE4538"/>
    <w:rsid w:val="5C0D17E2"/>
    <w:rsid w:val="5C49102B"/>
    <w:rsid w:val="5CB33BCD"/>
    <w:rsid w:val="5CBE5A2C"/>
    <w:rsid w:val="5D182FD2"/>
    <w:rsid w:val="5D622114"/>
    <w:rsid w:val="5D7D5A47"/>
    <w:rsid w:val="5DB40859"/>
    <w:rsid w:val="5E0F471A"/>
    <w:rsid w:val="5EB0500B"/>
    <w:rsid w:val="5EDE2FB8"/>
    <w:rsid w:val="5EEC0E53"/>
    <w:rsid w:val="5F3F6881"/>
    <w:rsid w:val="5F616625"/>
    <w:rsid w:val="60245361"/>
    <w:rsid w:val="609C38D8"/>
    <w:rsid w:val="60D34D87"/>
    <w:rsid w:val="619165AB"/>
    <w:rsid w:val="61BC2B11"/>
    <w:rsid w:val="61C97A0A"/>
    <w:rsid w:val="61DE2BF8"/>
    <w:rsid w:val="62085C50"/>
    <w:rsid w:val="625258E4"/>
    <w:rsid w:val="62790EC2"/>
    <w:rsid w:val="62910622"/>
    <w:rsid w:val="629E764E"/>
    <w:rsid w:val="62BD3A40"/>
    <w:rsid w:val="635D3E51"/>
    <w:rsid w:val="63FE2A91"/>
    <w:rsid w:val="63FE5C36"/>
    <w:rsid w:val="64153DDD"/>
    <w:rsid w:val="64372105"/>
    <w:rsid w:val="6454306A"/>
    <w:rsid w:val="64A91345"/>
    <w:rsid w:val="64D37178"/>
    <w:rsid w:val="64DA2679"/>
    <w:rsid w:val="653255E7"/>
    <w:rsid w:val="655D7AD5"/>
    <w:rsid w:val="65817443"/>
    <w:rsid w:val="65FC1C19"/>
    <w:rsid w:val="65FE3E91"/>
    <w:rsid w:val="6603033C"/>
    <w:rsid w:val="663A7673"/>
    <w:rsid w:val="66622DF1"/>
    <w:rsid w:val="66A27537"/>
    <w:rsid w:val="66A43D13"/>
    <w:rsid w:val="66AD5F44"/>
    <w:rsid w:val="66C65A97"/>
    <w:rsid w:val="67233FC5"/>
    <w:rsid w:val="672C29E5"/>
    <w:rsid w:val="67A907F9"/>
    <w:rsid w:val="67DB1454"/>
    <w:rsid w:val="68871ADB"/>
    <w:rsid w:val="69130903"/>
    <w:rsid w:val="69564570"/>
    <w:rsid w:val="69B50350"/>
    <w:rsid w:val="69EB6C05"/>
    <w:rsid w:val="6A014880"/>
    <w:rsid w:val="6A3873C9"/>
    <w:rsid w:val="6A740DB3"/>
    <w:rsid w:val="6A771FF9"/>
    <w:rsid w:val="6A804341"/>
    <w:rsid w:val="6AA31B65"/>
    <w:rsid w:val="6ADC7E66"/>
    <w:rsid w:val="6B104880"/>
    <w:rsid w:val="6B3D7922"/>
    <w:rsid w:val="6BC80DF0"/>
    <w:rsid w:val="6BD969BD"/>
    <w:rsid w:val="6BEE0778"/>
    <w:rsid w:val="6CAB376C"/>
    <w:rsid w:val="6CF07C20"/>
    <w:rsid w:val="6CF530CB"/>
    <w:rsid w:val="6D7F06D1"/>
    <w:rsid w:val="6D8C3D37"/>
    <w:rsid w:val="6D8C5617"/>
    <w:rsid w:val="6D9F4110"/>
    <w:rsid w:val="6DB52B6A"/>
    <w:rsid w:val="6DEB41B1"/>
    <w:rsid w:val="6EC17025"/>
    <w:rsid w:val="6F1167DD"/>
    <w:rsid w:val="6F995BC0"/>
    <w:rsid w:val="6FAA7686"/>
    <w:rsid w:val="6FD46B16"/>
    <w:rsid w:val="6FFB4F93"/>
    <w:rsid w:val="701A5770"/>
    <w:rsid w:val="70277E41"/>
    <w:rsid w:val="704B08F3"/>
    <w:rsid w:val="7051543F"/>
    <w:rsid w:val="711A3176"/>
    <w:rsid w:val="714D47D2"/>
    <w:rsid w:val="71516536"/>
    <w:rsid w:val="715F4AD5"/>
    <w:rsid w:val="71D72844"/>
    <w:rsid w:val="71DB5535"/>
    <w:rsid w:val="72073D33"/>
    <w:rsid w:val="723B410D"/>
    <w:rsid w:val="72891904"/>
    <w:rsid w:val="72F51E04"/>
    <w:rsid w:val="733F3651"/>
    <w:rsid w:val="734E67A8"/>
    <w:rsid w:val="738B1426"/>
    <w:rsid w:val="73A41F08"/>
    <w:rsid w:val="73B812D3"/>
    <w:rsid w:val="73C971F3"/>
    <w:rsid w:val="73D26786"/>
    <w:rsid w:val="73FC77D8"/>
    <w:rsid w:val="740D3EBB"/>
    <w:rsid w:val="74304B4A"/>
    <w:rsid w:val="74495A9A"/>
    <w:rsid w:val="744A68B0"/>
    <w:rsid w:val="74866084"/>
    <w:rsid w:val="749810BD"/>
    <w:rsid w:val="75477107"/>
    <w:rsid w:val="759349F1"/>
    <w:rsid w:val="75CE669C"/>
    <w:rsid w:val="75D434DC"/>
    <w:rsid w:val="75E44AA8"/>
    <w:rsid w:val="75F614FD"/>
    <w:rsid w:val="763E0CAF"/>
    <w:rsid w:val="764276EE"/>
    <w:rsid w:val="76612B13"/>
    <w:rsid w:val="76846E0F"/>
    <w:rsid w:val="76CF661D"/>
    <w:rsid w:val="77793A06"/>
    <w:rsid w:val="77866B8A"/>
    <w:rsid w:val="780E37BF"/>
    <w:rsid w:val="78DF1490"/>
    <w:rsid w:val="78F364BE"/>
    <w:rsid w:val="79261698"/>
    <w:rsid w:val="792F72B7"/>
    <w:rsid w:val="79D10A0C"/>
    <w:rsid w:val="7A4D62F1"/>
    <w:rsid w:val="7AAB16DD"/>
    <w:rsid w:val="7AAF123E"/>
    <w:rsid w:val="7ABC67E2"/>
    <w:rsid w:val="7AF174EE"/>
    <w:rsid w:val="7B262AB3"/>
    <w:rsid w:val="7B290751"/>
    <w:rsid w:val="7B763B78"/>
    <w:rsid w:val="7B9F0A1C"/>
    <w:rsid w:val="7BA249DC"/>
    <w:rsid w:val="7BCC0FA1"/>
    <w:rsid w:val="7BD802E7"/>
    <w:rsid w:val="7C3954B7"/>
    <w:rsid w:val="7C667207"/>
    <w:rsid w:val="7C6D7335"/>
    <w:rsid w:val="7C835C84"/>
    <w:rsid w:val="7C9537CE"/>
    <w:rsid w:val="7C9F3998"/>
    <w:rsid w:val="7CB75EF1"/>
    <w:rsid w:val="7D1722F1"/>
    <w:rsid w:val="7D26387B"/>
    <w:rsid w:val="7D597AC5"/>
    <w:rsid w:val="7E2812AB"/>
    <w:rsid w:val="7EBC512A"/>
    <w:rsid w:val="7F0949AA"/>
    <w:rsid w:val="7F2C0D97"/>
    <w:rsid w:val="7F496743"/>
    <w:rsid w:val="7F6E4998"/>
    <w:rsid w:val="7FDF0B65"/>
    <w:rsid w:val="7FF9247E"/>
    <w:rsid w:val="CD7F2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nhideWhenUsed="0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5"/>
    <w:basedOn w:val="1"/>
    <w:next w:val="1"/>
    <w:link w:val="11"/>
    <w:qFormat/>
    <w:uiPriority w:val="9"/>
    <w:pPr>
      <w:widowControl/>
      <w:spacing w:before="100" w:beforeAutospacing="1" w:after="100" w:afterAutospacing="1"/>
      <w:jc w:val="center"/>
      <w:outlineLvl w:val="4"/>
    </w:pPr>
    <w:rPr>
      <w:rFonts w:ascii="宋体" w:hAnsi="宋体" w:eastAsia="宋体" w:cs="宋体"/>
      <w:b/>
      <w:bCs/>
      <w:color w:val="333399"/>
      <w:kern w:val="0"/>
      <w:sz w:val="36"/>
      <w:szCs w:val="36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1">
    <w:name w:val="标题 5 Char"/>
    <w:basedOn w:val="7"/>
    <w:link w:val="2"/>
    <w:qFormat/>
    <w:uiPriority w:val="9"/>
    <w:rPr>
      <w:rFonts w:ascii="宋体" w:hAnsi="宋体" w:eastAsia="宋体" w:cs="宋体"/>
      <w:b/>
      <w:bCs/>
      <w:color w:val="333399"/>
      <w:kern w:val="0"/>
      <w:sz w:val="36"/>
      <w:szCs w:val="36"/>
    </w:rPr>
  </w:style>
  <w:style w:type="character" w:customStyle="1" w:styleId="12">
    <w:name w:val="批注框文本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263</Words>
  <Characters>1500</Characters>
  <Lines>12</Lines>
  <Paragraphs>3</Paragraphs>
  <TotalTime>3</TotalTime>
  <ScaleCrop>false</ScaleCrop>
  <LinksUpToDate>false</LinksUpToDate>
  <CharactersWithSpaces>1760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2017-08-02T16:36:00Z</dcterms:created>
  <dc:creator>User</dc:creator>
  <cp:lastModifiedBy>uos</cp:lastModifiedBy>
  <cp:lastPrinted>2021-06-29T17:56:00Z</cp:lastPrinted>
  <dcterms:modified xsi:type="dcterms:W3CDTF">2022-04-27T15:17:16Z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117AC2CCB60D4CF1BB260E2835DC7655</vt:lpwstr>
  </property>
</Properties>
</file>