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ascii="微软雅黑" w:hAnsi="微软雅黑" w:eastAsia="微软雅黑" w:cs="微软雅黑"/>
          <w:b/>
          <w:bCs/>
          <w:sz w:val="30"/>
          <w:szCs w:val="30"/>
        </w:rPr>
        <w:t>西南医科大学附属中医医院</w:t>
      </w:r>
      <w:bookmarkEnd w:id="0"/>
      <w:r>
        <w:rPr>
          <w:rFonts w:hint="eastAsia" w:ascii="微软雅黑" w:hAnsi="微软雅黑" w:eastAsia="微软雅黑" w:cs="微软雅黑"/>
          <w:b/>
          <w:bCs/>
          <w:sz w:val="30"/>
          <w:szCs w:val="30"/>
        </w:rPr>
        <w:t>20</w:t>
      </w:r>
      <w:r>
        <w:rPr>
          <w:rFonts w:hint="eastAsia" w:ascii="微软雅黑" w:hAnsi="微软雅黑" w:eastAsia="微软雅黑" w:cs="微软雅黑"/>
          <w:b/>
          <w:bCs/>
          <w:sz w:val="30"/>
          <w:szCs w:val="30"/>
          <w:lang w:val="en-US" w:eastAsia="zh-CN"/>
        </w:rPr>
        <w:t>22年</w:t>
      </w:r>
      <w:r>
        <w:rPr>
          <w:rFonts w:hint="eastAsia" w:ascii="微软雅黑" w:hAnsi="微软雅黑" w:eastAsia="微软雅黑" w:cs="微软雅黑"/>
          <w:b/>
          <w:bCs/>
          <w:sz w:val="30"/>
          <w:szCs w:val="30"/>
        </w:rPr>
        <w:t>护士规范化培训招生简章</w:t>
      </w:r>
    </w:p>
    <w:p>
      <w:pPr>
        <w:rPr>
          <w:rFonts w:hint="eastAsia"/>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西南医科大学附属中医医院是四川省中医药管理局直管医院</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是西南医科大学的直属附属医院</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是一所集医疗、教学、科研于一体的具有中西医结合特色的三级甲等综合性教学医院。我院已开展护士规范化培训10</w:t>
      </w:r>
      <w:r>
        <w:rPr>
          <w:rFonts w:hint="eastAsia" w:ascii="微软雅黑" w:hAnsi="微软雅黑" w:eastAsia="微软雅黑" w:cs="微软雅黑"/>
          <w:sz w:val="24"/>
          <w:szCs w:val="24"/>
          <w:lang w:eastAsia="zh-CN"/>
        </w:rPr>
        <w:t>余</w:t>
      </w:r>
      <w:r>
        <w:rPr>
          <w:rFonts w:hint="eastAsia" w:ascii="微软雅黑" w:hAnsi="微软雅黑" w:eastAsia="微软雅黑" w:cs="微软雅黑"/>
          <w:sz w:val="24"/>
          <w:szCs w:val="24"/>
        </w:rPr>
        <w:t>年，师资力量雄厚，具有丰富的教学、科研及管理经验。2016年，经四川省</w:t>
      </w:r>
      <w:r>
        <w:rPr>
          <w:rFonts w:hint="eastAsia" w:ascii="微软雅黑" w:hAnsi="微软雅黑" w:eastAsia="微软雅黑" w:cs="微软雅黑"/>
          <w:sz w:val="24"/>
          <w:szCs w:val="24"/>
          <w:lang w:val="en-US" w:eastAsia="zh-CN"/>
        </w:rPr>
        <w:t>卫生健康委员会</w:t>
      </w:r>
      <w:r>
        <w:rPr>
          <w:rFonts w:hint="eastAsia" w:ascii="微软雅黑" w:hAnsi="微软雅黑" w:eastAsia="微软雅黑" w:cs="微软雅黑"/>
          <w:sz w:val="24"/>
          <w:szCs w:val="24"/>
        </w:rPr>
        <w:t>审查，认定我院为四川省护士规范化培训基地，可同时开展院内培训、委培和社会化招生。为满足护理专业学生毕业后的继续教育需要和护理人员职业生涯发展，现启动我院20</w:t>
      </w:r>
      <w:r>
        <w:rPr>
          <w:rFonts w:hint="eastAsia" w:ascii="微软雅黑" w:hAnsi="微软雅黑" w:eastAsia="微软雅黑" w:cs="微软雅黑"/>
          <w:sz w:val="24"/>
          <w:szCs w:val="24"/>
          <w:lang w:val="en-US" w:eastAsia="zh-CN"/>
        </w:rPr>
        <w:t>22年</w:t>
      </w:r>
      <w:r>
        <w:rPr>
          <w:rFonts w:hint="eastAsia" w:ascii="微软雅黑" w:hAnsi="微软雅黑" w:eastAsia="微软雅黑" w:cs="微软雅黑"/>
          <w:sz w:val="24"/>
          <w:szCs w:val="24"/>
        </w:rPr>
        <w:t>护士规范化培训招收报名工作。</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val="en-US" w:eastAsia="zh-CN"/>
        </w:rPr>
        <w:t>报名</w:t>
      </w:r>
      <w:r>
        <w:rPr>
          <w:rFonts w:hint="eastAsia" w:ascii="微软雅黑" w:hAnsi="微软雅黑" w:eastAsia="微软雅黑" w:cs="微软雅黑"/>
          <w:sz w:val="24"/>
          <w:szCs w:val="24"/>
        </w:rPr>
        <w:t>条件：</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）护理专业全日制大专及以上学历毕业生（应届毕业生最迟在2022年7月</w:t>
      </w:r>
      <w:r>
        <w:rPr>
          <w:rFonts w:hint="eastAsia" w:ascii="微软雅黑" w:hAnsi="微软雅黑" w:eastAsia="微软雅黑" w:cs="微软雅黑"/>
          <w:sz w:val="24"/>
          <w:szCs w:val="24"/>
          <w:lang w:val="en-US" w:eastAsia="zh-CN"/>
        </w:rPr>
        <w:t>31日</w:t>
      </w:r>
      <w:r>
        <w:rPr>
          <w:rFonts w:hint="eastAsia" w:ascii="微软雅黑" w:hAnsi="微软雅黑" w:eastAsia="微软雅黑" w:cs="微软雅黑"/>
          <w:sz w:val="24"/>
          <w:szCs w:val="24"/>
        </w:rPr>
        <w:t>前提供</w:t>
      </w:r>
      <w:r>
        <w:rPr>
          <w:rFonts w:hint="eastAsia" w:ascii="微软雅黑" w:hAnsi="微软雅黑" w:eastAsia="微软雅黑" w:cs="微软雅黑"/>
          <w:sz w:val="24"/>
          <w:szCs w:val="24"/>
          <w:lang w:val="en-US" w:eastAsia="zh-CN"/>
        </w:rPr>
        <w:t>毕业证</w:t>
      </w:r>
      <w:r>
        <w:rPr>
          <w:rFonts w:hint="eastAsia" w:ascii="微软雅黑" w:hAnsi="微软雅黑" w:eastAsia="微软雅黑" w:cs="微软雅黑"/>
          <w:sz w:val="24"/>
          <w:szCs w:val="24"/>
        </w:rPr>
        <w:t>，否则将取消培训资格）</w:t>
      </w:r>
      <w:r>
        <w:rPr>
          <w:rFonts w:hint="eastAsia" w:ascii="微软雅黑" w:hAnsi="微软雅黑" w:eastAsia="微软雅黑" w:cs="微软雅黑"/>
          <w:sz w:val="24"/>
          <w:szCs w:val="24"/>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lang w:eastAsia="zh-CN"/>
        </w:rPr>
        <w:t>二</w:t>
      </w: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lang w:val="en-US" w:eastAsia="zh-CN"/>
        </w:rPr>
        <w:t>取得执业护士资格证（应届毕业生最迟在2022年7月31日前提供成绩合格证明，否则将取消培训资格）；</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lang w:val="en-US" w:eastAsia="zh-CN"/>
        </w:rPr>
        <w:t>三</w:t>
      </w: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rPr>
        <w:t>年龄：2</w:t>
      </w:r>
      <w:r>
        <w:rPr>
          <w:rFonts w:hint="eastAsia" w:ascii="微软雅黑" w:hAnsi="微软雅黑" w:eastAsia="微软雅黑" w:cs="微软雅黑"/>
          <w:sz w:val="24"/>
          <w:szCs w:val="24"/>
          <w:highlight w:val="none"/>
          <w:lang w:val="en-US" w:eastAsia="zh-CN"/>
        </w:rPr>
        <w:t>5</w:t>
      </w:r>
      <w:r>
        <w:rPr>
          <w:rFonts w:hint="eastAsia" w:ascii="微软雅黑" w:hAnsi="微软雅黑" w:eastAsia="微软雅黑" w:cs="微软雅黑"/>
          <w:sz w:val="24"/>
          <w:szCs w:val="24"/>
          <w:highlight w:val="none"/>
        </w:rPr>
        <w:t>周岁以下</w:t>
      </w: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rPr>
        <w:t>199</w:t>
      </w:r>
      <w:r>
        <w:rPr>
          <w:rFonts w:hint="eastAsia" w:ascii="微软雅黑" w:hAnsi="微软雅黑" w:eastAsia="微软雅黑" w:cs="微软雅黑"/>
          <w:sz w:val="24"/>
          <w:szCs w:val="24"/>
          <w:highlight w:val="none"/>
          <w:lang w:val="en-US" w:eastAsia="zh-CN"/>
        </w:rPr>
        <w:t>6</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lang w:val="en-US" w:eastAsia="zh-CN"/>
        </w:rPr>
        <w:t>11</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lang w:val="en-US" w:eastAsia="zh-CN"/>
        </w:rPr>
        <w:t>9</w:t>
      </w:r>
      <w:r>
        <w:rPr>
          <w:rFonts w:hint="eastAsia" w:ascii="微软雅黑" w:hAnsi="微软雅黑" w:eastAsia="微软雅黑" w:cs="微软雅黑"/>
          <w:sz w:val="24"/>
          <w:szCs w:val="24"/>
          <w:highlight w:val="none"/>
        </w:rPr>
        <w:t>日后出生</w:t>
      </w:r>
      <w:r>
        <w:rPr>
          <w:rFonts w:hint="eastAsia" w:ascii="微软雅黑" w:hAnsi="微软雅黑" w:eastAsia="微软雅黑" w:cs="微软雅黑"/>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lang w:val="en-US" w:eastAsia="zh-CN"/>
        </w:rPr>
        <w:t>四</w:t>
      </w:r>
      <w:r>
        <w:rPr>
          <w:rFonts w:hint="eastAsia" w:ascii="微软雅黑" w:hAnsi="微软雅黑" w:eastAsia="微软雅黑" w:cs="微软雅黑"/>
          <w:sz w:val="24"/>
          <w:szCs w:val="24"/>
          <w:highlight w:val="none"/>
        </w:rPr>
        <w:t>）身高：女15</w:t>
      </w:r>
      <w:r>
        <w:rPr>
          <w:rFonts w:hint="eastAsia" w:ascii="微软雅黑" w:hAnsi="微软雅黑" w:eastAsia="微软雅黑" w:cs="微软雅黑"/>
          <w:sz w:val="24"/>
          <w:szCs w:val="24"/>
          <w:highlight w:val="none"/>
          <w:lang w:val="en-US" w:eastAsia="zh-CN"/>
        </w:rPr>
        <w:t>5</w:t>
      </w:r>
      <w:r>
        <w:rPr>
          <w:rFonts w:hint="eastAsia" w:ascii="微软雅黑" w:hAnsi="微软雅黑" w:eastAsia="微软雅黑" w:cs="微软雅黑"/>
          <w:sz w:val="24"/>
          <w:szCs w:val="24"/>
          <w:highlight w:val="none"/>
        </w:rPr>
        <w:t>cm</w:t>
      </w:r>
      <w:r>
        <w:rPr>
          <w:rFonts w:hint="eastAsia" w:ascii="微软雅黑" w:hAnsi="微软雅黑" w:eastAsia="微软雅黑" w:cs="微软雅黑"/>
          <w:sz w:val="24"/>
          <w:szCs w:val="24"/>
          <w:highlight w:val="none"/>
          <w:lang w:val="en-US" w:eastAsia="zh-CN"/>
        </w:rPr>
        <w:t>及</w:t>
      </w:r>
      <w:r>
        <w:rPr>
          <w:rFonts w:hint="eastAsia" w:ascii="微软雅黑" w:hAnsi="微软雅黑" w:eastAsia="微软雅黑" w:cs="微软雅黑"/>
          <w:sz w:val="24"/>
          <w:szCs w:val="24"/>
          <w:highlight w:val="none"/>
        </w:rPr>
        <w:t>以上，男165cm</w:t>
      </w:r>
      <w:r>
        <w:rPr>
          <w:rFonts w:hint="eastAsia" w:ascii="微软雅黑" w:hAnsi="微软雅黑" w:eastAsia="微软雅黑" w:cs="微软雅黑"/>
          <w:sz w:val="24"/>
          <w:szCs w:val="24"/>
          <w:highlight w:val="none"/>
          <w:lang w:val="en-US" w:eastAsia="zh-CN"/>
        </w:rPr>
        <w:t>及</w:t>
      </w:r>
      <w:r>
        <w:rPr>
          <w:rFonts w:hint="eastAsia" w:ascii="微软雅黑" w:hAnsi="微软雅黑" w:eastAsia="微软雅黑" w:cs="微软雅黑"/>
          <w:sz w:val="24"/>
          <w:szCs w:val="24"/>
          <w:highlight w:val="none"/>
        </w:rPr>
        <w:t>以上</w:t>
      </w:r>
      <w:r>
        <w:rPr>
          <w:rFonts w:hint="eastAsia" w:ascii="微软雅黑" w:hAnsi="微软雅黑" w:eastAsia="微软雅黑" w:cs="微软雅黑"/>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lang w:eastAsia="zh-CN"/>
        </w:rPr>
        <w:t>五</w:t>
      </w:r>
      <w:r>
        <w:rPr>
          <w:rFonts w:hint="eastAsia" w:ascii="微软雅黑" w:hAnsi="微软雅黑" w:eastAsia="微软雅黑" w:cs="微软雅黑"/>
          <w:sz w:val="24"/>
          <w:szCs w:val="24"/>
          <w:highlight w:val="none"/>
        </w:rPr>
        <w:t>）政治思想好，身体健康</w:t>
      </w: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rPr>
        <w:t>体检合格</w:t>
      </w: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rPr>
        <w:t>，能胜任临床护理工作</w:t>
      </w:r>
      <w:r>
        <w:rPr>
          <w:rFonts w:hint="eastAsia" w:ascii="微软雅黑" w:hAnsi="微软雅黑" w:eastAsia="微软雅黑" w:cs="微软雅黑"/>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lang w:val="en-US" w:eastAsia="zh-CN"/>
        </w:rPr>
        <w:t>六</w:t>
      </w: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rPr>
        <w:t>自愿以学员身份申请参加护士规范化培训</w:t>
      </w:r>
      <w:r>
        <w:rPr>
          <w:rFonts w:hint="eastAsia" w:ascii="微软雅黑" w:hAnsi="微软雅黑" w:eastAsia="微软雅黑" w:cs="微软雅黑"/>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480" w:firstLineChars="200"/>
        <w:textAlignment w:val="auto"/>
        <w:rPr>
          <w:rFonts w:hint="default"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二、招生名额：110~120名</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lang w:val="en-US" w:eastAsia="zh-CN"/>
        </w:rPr>
        <w:t>三</w:t>
      </w:r>
      <w:r>
        <w:rPr>
          <w:rFonts w:hint="eastAsia" w:ascii="微软雅黑" w:hAnsi="微软雅黑" w:eastAsia="微软雅黑" w:cs="微软雅黑"/>
          <w:sz w:val="24"/>
          <w:szCs w:val="24"/>
          <w:highlight w:val="none"/>
        </w:rPr>
        <w:t>、招</w:t>
      </w:r>
      <w:r>
        <w:rPr>
          <w:rFonts w:hint="eastAsia" w:ascii="微软雅黑" w:hAnsi="微软雅黑" w:eastAsia="微软雅黑" w:cs="微软雅黑"/>
          <w:sz w:val="24"/>
          <w:szCs w:val="24"/>
          <w:highlight w:val="none"/>
          <w:lang w:val="en-US" w:eastAsia="zh-CN"/>
        </w:rPr>
        <w:t>生</w:t>
      </w:r>
      <w:r>
        <w:rPr>
          <w:rFonts w:hint="eastAsia" w:ascii="微软雅黑" w:hAnsi="微软雅黑" w:eastAsia="微软雅黑" w:cs="微软雅黑"/>
          <w:sz w:val="24"/>
          <w:szCs w:val="24"/>
          <w:highlight w:val="none"/>
        </w:rPr>
        <w:t>程序：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eastAsia="zh-CN"/>
        </w:rPr>
        <w:t>（一）</w:t>
      </w:r>
      <w:r>
        <w:rPr>
          <w:rFonts w:hint="eastAsia" w:ascii="微软雅黑" w:hAnsi="微软雅黑" w:eastAsia="微软雅黑" w:cs="微软雅黑"/>
          <w:sz w:val="24"/>
          <w:szCs w:val="24"/>
          <w:highlight w:val="none"/>
        </w:rPr>
        <w:t>报名时间：20</w:t>
      </w:r>
      <w:r>
        <w:rPr>
          <w:rFonts w:hint="eastAsia" w:ascii="微软雅黑" w:hAnsi="微软雅黑" w:eastAsia="微软雅黑" w:cs="微软雅黑"/>
          <w:sz w:val="24"/>
          <w:szCs w:val="24"/>
          <w:highlight w:val="none"/>
          <w:lang w:val="en-US" w:eastAsia="zh-CN"/>
        </w:rPr>
        <w:t>21</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lang w:val="en-US" w:eastAsia="zh-CN"/>
        </w:rPr>
        <w:t>11</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lang w:val="en-US" w:eastAsia="zh-CN"/>
        </w:rPr>
        <w:t>11</w:t>
      </w:r>
      <w:r>
        <w:rPr>
          <w:rFonts w:hint="eastAsia" w:ascii="微软雅黑" w:hAnsi="微软雅黑" w:eastAsia="微软雅黑" w:cs="微软雅黑"/>
          <w:sz w:val="24"/>
          <w:szCs w:val="24"/>
          <w:highlight w:val="none"/>
        </w:rPr>
        <w:t>日—20</w:t>
      </w:r>
      <w:r>
        <w:rPr>
          <w:rFonts w:hint="eastAsia" w:ascii="微软雅黑" w:hAnsi="微软雅黑" w:eastAsia="微软雅黑" w:cs="微软雅黑"/>
          <w:sz w:val="24"/>
          <w:szCs w:val="24"/>
          <w:highlight w:val="none"/>
          <w:lang w:val="en-US" w:eastAsia="zh-CN"/>
        </w:rPr>
        <w:t>21</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lang w:val="en-US" w:eastAsia="zh-CN"/>
        </w:rPr>
        <w:t>11</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lang w:val="en-US" w:eastAsia="zh-CN"/>
        </w:rPr>
        <w:t>19</w:t>
      </w:r>
      <w:r>
        <w:rPr>
          <w:rFonts w:hint="eastAsia" w:ascii="微软雅黑" w:hAnsi="微软雅黑" w:eastAsia="微软雅黑" w:cs="微软雅黑"/>
          <w:sz w:val="24"/>
          <w:szCs w:val="24"/>
          <w:highlight w:val="none"/>
        </w:rPr>
        <w:t>日</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eastAsia="zh-CN"/>
        </w:rPr>
        <w:t>（二）</w:t>
      </w:r>
      <w:r>
        <w:rPr>
          <w:rFonts w:hint="eastAsia" w:ascii="微软雅黑" w:hAnsi="微软雅黑" w:eastAsia="微软雅黑" w:cs="微软雅黑"/>
          <w:sz w:val="24"/>
          <w:szCs w:val="24"/>
          <w:highlight w:val="none"/>
          <w:lang w:val="en-US" w:eastAsia="zh-CN"/>
        </w:rPr>
        <w:t>网络报名</w:t>
      </w: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lang w:val="en-US" w:eastAsia="zh-CN"/>
        </w:rPr>
        <w:t>扫描简章左下角报名二维码，如实填写个人报名信息。（2021年11月19日17：00截止）</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（三）现场审核：</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1、</w:t>
      </w:r>
      <w:r>
        <w:rPr>
          <w:rFonts w:hint="eastAsia" w:ascii="微软雅黑" w:hAnsi="微软雅黑" w:eastAsia="微软雅黑" w:cs="微软雅黑"/>
          <w:sz w:val="24"/>
          <w:szCs w:val="24"/>
          <w:highlight w:val="none"/>
        </w:rPr>
        <w:t>报名表一份（见附件）</w:t>
      </w:r>
      <w:r>
        <w:rPr>
          <w:rFonts w:hint="eastAsia" w:ascii="微软雅黑" w:hAnsi="微软雅黑" w:eastAsia="微软雅黑" w:cs="微软雅黑"/>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2、</w:t>
      </w:r>
      <w:r>
        <w:rPr>
          <w:rFonts w:hint="eastAsia" w:ascii="微软雅黑" w:hAnsi="微软雅黑" w:eastAsia="微软雅黑" w:cs="微软雅黑"/>
          <w:sz w:val="24"/>
          <w:szCs w:val="24"/>
          <w:highlight w:val="none"/>
        </w:rPr>
        <w:t>身份证、英语等级证书、计算机等级证书及其他获奖证书复印件</w:t>
      </w:r>
      <w:r>
        <w:rPr>
          <w:rFonts w:hint="eastAsia" w:ascii="微软雅黑" w:hAnsi="微软雅黑" w:eastAsia="微软雅黑" w:cs="微软雅黑"/>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3、</w:t>
      </w:r>
      <w:r>
        <w:rPr>
          <w:rFonts w:hint="eastAsia" w:ascii="微软雅黑" w:hAnsi="微软雅黑" w:eastAsia="微软雅黑" w:cs="微软雅黑"/>
          <w:sz w:val="24"/>
          <w:szCs w:val="24"/>
          <w:highlight w:val="none"/>
        </w:rPr>
        <w:t>应届毕业生需提供</w:t>
      </w:r>
      <w:r>
        <w:rPr>
          <w:rFonts w:hint="eastAsia" w:ascii="微软雅黑" w:hAnsi="微软雅黑" w:eastAsia="微软雅黑" w:cs="微软雅黑"/>
          <w:sz w:val="24"/>
          <w:szCs w:val="24"/>
          <w:highlight w:val="none"/>
          <w:lang w:val="en-US" w:eastAsia="zh-CN"/>
        </w:rPr>
        <w:t>学信网</w:t>
      </w: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lang w:val="en-US" w:eastAsia="zh-CN"/>
        </w:rPr>
        <w:t>教育部学籍在线验证报告</w:t>
      </w: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rPr>
        <w:t>往届毕业生需提供毕业证复印件</w:t>
      </w:r>
      <w:r>
        <w:rPr>
          <w:rFonts w:hint="eastAsia" w:ascii="微软雅黑" w:hAnsi="微软雅黑" w:eastAsia="微软雅黑" w:cs="微软雅黑"/>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4、</w:t>
      </w:r>
      <w:r>
        <w:rPr>
          <w:rFonts w:hint="eastAsia" w:ascii="微软雅黑" w:hAnsi="微软雅黑" w:eastAsia="微软雅黑" w:cs="微软雅黑"/>
          <w:sz w:val="24"/>
          <w:szCs w:val="24"/>
          <w:highlight w:val="none"/>
        </w:rPr>
        <w:t>已取得护士资格证，需提交</w:t>
      </w:r>
      <w:r>
        <w:rPr>
          <w:rFonts w:hint="eastAsia" w:ascii="微软雅黑" w:hAnsi="微软雅黑" w:eastAsia="微软雅黑" w:cs="微软雅黑"/>
          <w:sz w:val="24"/>
          <w:szCs w:val="24"/>
          <w:highlight w:val="none"/>
          <w:lang w:val="en-US" w:eastAsia="zh-CN"/>
        </w:rPr>
        <w:t>执业护士资格证</w:t>
      </w:r>
      <w:r>
        <w:rPr>
          <w:rFonts w:hint="eastAsia" w:ascii="微软雅黑" w:hAnsi="微软雅黑" w:eastAsia="微软雅黑" w:cs="微软雅黑"/>
          <w:sz w:val="24"/>
          <w:szCs w:val="24"/>
          <w:highlight w:val="none"/>
        </w:rPr>
        <w:t>或</w:t>
      </w:r>
      <w:r>
        <w:rPr>
          <w:rFonts w:hint="eastAsia" w:ascii="微软雅黑" w:hAnsi="微软雅黑" w:eastAsia="微软雅黑" w:cs="微软雅黑"/>
          <w:sz w:val="24"/>
          <w:szCs w:val="24"/>
          <w:highlight w:val="none"/>
          <w:lang w:val="en-US" w:eastAsia="zh-CN"/>
        </w:rPr>
        <w:t>成绩合格证明</w:t>
      </w:r>
      <w:r>
        <w:rPr>
          <w:rFonts w:hint="eastAsia" w:ascii="微软雅黑" w:hAnsi="微软雅黑" w:eastAsia="微软雅黑" w:cs="微软雅黑"/>
          <w:sz w:val="24"/>
          <w:szCs w:val="24"/>
          <w:highlight w:val="none"/>
        </w:rPr>
        <w:t>复印件</w:t>
      </w:r>
      <w:r>
        <w:rPr>
          <w:rFonts w:hint="eastAsia" w:ascii="微软雅黑" w:hAnsi="微软雅黑" w:eastAsia="微软雅黑" w:cs="微软雅黑"/>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5、</w:t>
      </w:r>
      <w:r>
        <w:rPr>
          <w:rFonts w:hint="eastAsia" w:ascii="微软雅黑" w:hAnsi="微软雅黑" w:eastAsia="微软雅黑" w:cs="微软雅黑"/>
          <w:sz w:val="24"/>
          <w:szCs w:val="24"/>
          <w:highlight w:val="none"/>
        </w:rPr>
        <w:t xml:space="preserve">委培学员需提供原单位开具的委培证明。 </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lang w:val="en-US" w:eastAsia="zh-CN"/>
        </w:rPr>
        <w:t>四</w:t>
      </w: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rPr>
        <w:t>招生考试：</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1、</w:t>
      </w:r>
      <w:r>
        <w:rPr>
          <w:rFonts w:hint="eastAsia" w:ascii="微软雅黑" w:hAnsi="微软雅黑" w:eastAsia="微软雅黑" w:cs="微软雅黑"/>
          <w:sz w:val="24"/>
          <w:szCs w:val="24"/>
          <w:highlight w:val="none"/>
        </w:rPr>
        <w:t>理论考试：护理学基础相关理论知识</w:t>
      </w:r>
      <w:r>
        <w:rPr>
          <w:rFonts w:hint="eastAsia" w:ascii="微软雅黑" w:hAnsi="微软雅黑" w:eastAsia="微软雅黑" w:cs="微软雅黑"/>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2、</w:t>
      </w:r>
      <w:r>
        <w:rPr>
          <w:rFonts w:hint="eastAsia" w:ascii="微软雅黑" w:hAnsi="微软雅黑" w:eastAsia="微软雅黑" w:cs="微软雅黑"/>
          <w:sz w:val="24"/>
          <w:szCs w:val="24"/>
          <w:highlight w:val="none"/>
        </w:rPr>
        <w:t>操作考试：</w:t>
      </w:r>
      <w:r>
        <w:rPr>
          <w:rFonts w:hint="eastAsia" w:ascii="微软雅黑" w:hAnsi="微软雅黑" w:eastAsia="微软雅黑" w:cs="微软雅黑"/>
          <w:sz w:val="24"/>
          <w:szCs w:val="24"/>
          <w:highlight w:val="none"/>
          <w:lang w:val="en-US" w:eastAsia="zh-CN"/>
        </w:rPr>
        <w:t>基础</w:t>
      </w:r>
      <w:r>
        <w:rPr>
          <w:rFonts w:hint="eastAsia" w:ascii="微软雅黑" w:hAnsi="微软雅黑" w:eastAsia="微软雅黑" w:cs="微软雅黑"/>
          <w:sz w:val="24"/>
          <w:szCs w:val="24"/>
          <w:highlight w:val="none"/>
        </w:rPr>
        <w:t>护理技术操作</w:t>
      </w:r>
      <w:r>
        <w:rPr>
          <w:rFonts w:hint="eastAsia" w:ascii="微软雅黑" w:hAnsi="微软雅黑" w:eastAsia="微软雅黑" w:cs="微软雅黑"/>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3、</w:t>
      </w:r>
      <w:r>
        <w:rPr>
          <w:rFonts w:hint="eastAsia" w:ascii="微软雅黑" w:hAnsi="微软雅黑" w:eastAsia="微软雅黑" w:cs="微软雅黑"/>
          <w:sz w:val="24"/>
          <w:szCs w:val="24"/>
          <w:highlight w:val="none"/>
        </w:rPr>
        <w:t>面    试：</w:t>
      </w:r>
      <w:r>
        <w:rPr>
          <w:rFonts w:hint="eastAsia" w:ascii="微软雅黑" w:hAnsi="微软雅黑" w:eastAsia="微软雅黑" w:cs="微软雅黑"/>
          <w:sz w:val="24"/>
          <w:szCs w:val="24"/>
          <w:highlight w:val="none"/>
          <w:lang w:val="en-US" w:eastAsia="zh-CN"/>
        </w:rPr>
        <w:t>面试礼仪</w:t>
      </w:r>
      <w:r>
        <w:rPr>
          <w:rFonts w:hint="eastAsia" w:ascii="微软雅黑" w:hAnsi="微软雅黑" w:eastAsia="微软雅黑" w:cs="微软雅黑"/>
          <w:sz w:val="24"/>
          <w:szCs w:val="24"/>
          <w:highlight w:val="none"/>
        </w:rPr>
        <w:t>、沟通能力、</w:t>
      </w:r>
      <w:r>
        <w:rPr>
          <w:rFonts w:hint="eastAsia" w:ascii="微软雅黑" w:hAnsi="微软雅黑" w:eastAsia="微软雅黑" w:cs="微软雅黑"/>
          <w:sz w:val="24"/>
          <w:szCs w:val="24"/>
          <w:highlight w:val="none"/>
          <w:lang w:val="en-US" w:eastAsia="zh-CN"/>
        </w:rPr>
        <w:t>应变能力、</w:t>
      </w:r>
      <w:r>
        <w:rPr>
          <w:rFonts w:hint="eastAsia" w:ascii="微软雅黑" w:hAnsi="微软雅黑" w:eastAsia="微软雅黑" w:cs="微软雅黑"/>
          <w:sz w:val="24"/>
          <w:szCs w:val="24"/>
          <w:highlight w:val="none"/>
        </w:rPr>
        <w:t>语言表达能力等</w:t>
      </w:r>
      <w:r>
        <w:rPr>
          <w:rFonts w:hint="eastAsia" w:ascii="微软雅黑" w:hAnsi="微软雅黑" w:eastAsia="微软雅黑" w:cs="微软雅黑"/>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lang w:val="en-US" w:eastAsia="zh-CN"/>
        </w:rPr>
        <w:t>五</w:t>
      </w: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rPr>
        <w:t>录</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rPr>
        <w:t>取：根据考生成绩和体检结果择优录取，录取通知将在西南医科大学附属中医医院网站公布。</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六</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现场审核、</w:t>
      </w:r>
      <w:r>
        <w:rPr>
          <w:rFonts w:hint="eastAsia" w:ascii="微软雅黑" w:hAnsi="微软雅黑" w:eastAsia="微软雅黑" w:cs="微软雅黑"/>
          <w:color w:val="auto"/>
          <w:sz w:val="24"/>
          <w:szCs w:val="24"/>
          <w:highlight w:val="none"/>
        </w:rPr>
        <w:t>考试时间请关注医院网站公告栏或者电话通知（请保持电话畅通）</w:t>
      </w:r>
      <w:r>
        <w:rPr>
          <w:rFonts w:hint="eastAsia" w:ascii="微软雅黑" w:hAnsi="微软雅黑" w:eastAsia="微软雅黑" w:cs="微软雅黑"/>
          <w:color w:val="auto"/>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四、</w:t>
      </w:r>
      <w:r>
        <w:rPr>
          <w:rFonts w:hint="eastAsia" w:ascii="微软雅黑" w:hAnsi="微软雅黑" w:eastAsia="微软雅黑" w:cs="微软雅黑"/>
          <w:sz w:val="24"/>
          <w:szCs w:val="24"/>
          <w:highlight w:val="none"/>
          <w:lang w:eastAsia="zh-CN"/>
        </w:rPr>
        <w:t>其</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lang w:eastAsia="zh-CN"/>
        </w:rPr>
        <w:t>他：</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（一）考试费用：100元（现场审核当天缴费）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default"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（二）培训过程：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1、培训时间24个月，学员按照医院安排进行集中培训、轮转培训、考核；</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2、</w:t>
      </w:r>
      <w:r>
        <w:rPr>
          <w:rFonts w:hint="eastAsia" w:ascii="微软雅黑" w:hAnsi="微软雅黑" w:eastAsia="微软雅黑" w:cs="微软雅黑"/>
          <w:sz w:val="24"/>
          <w:szCs w:val="24"/>
          <w:highlight w:val="none"/>
          <w:lang w:eastAsia="zh-CN"/>
        </w:rPr>
        <w:t>培训期间按照规定为学员发放生活补助，统一购买社会保险；</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3、</w:t>
      </w:r>
      <w:r>
        <w:rPr>
          <w:rFonts w:hint="eastAsia" w:ascii="微软雅黑" w:hAnsi="微软雅黑" w:eastAsia="微软雅黑" w:cs="微软雅黑"/>
          <w:sz w:val="24"/>
          <w:szCs w:val="24"/>
          <w:highlight w:val="none"/>
          <w:lang w:eastAsia="zh-CN"/>
        </w:rPr>
        <w:t>培训期间食宿自理；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lang w:eastAsia="zh-CN"/>
        </w:rPr>
        <w:t>录取后按要求一次性缴纳学杂费和培训费</w:t>
      </w:r>
      <w:r>
        <w:rPr>
          <w:rFonts w:hint="eastAsia" w:ascii="微软雅黑" w:hAnsi="微软雅黑" w:eastAsia="微软雅黑" w:cs="微软雅黑"/>
          <w:sz w:val="24"/>
          <w:szCs w:val="24"/>
          <w:lang w:val="en-US" w:eastAsia="zh-CN"/>
        </w:rPr>
        <w:t>1000元/年。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五、</w:t>
      </w:r>
      <w:r>
        <w:rPr>
          <w:rFonts w:hint="eastAsia" w:ascii="微软雅黑" w:hAnsi="微软雅黑" w:eastAsia="微软雅黑" w:cs="微软雅黑"/>
          <w:sz w:val="24"/>
          <w:szCs w:val="24"/>
        </w:rPr>
        <w:t xml:space="preserve">咨询电话:  </w:t>
      </w:r>
      <w:r>
        <w:rPr>
          <w:rFonts w:hint="eastAsia" w:ascii="微软雅黑" w:hAnsi="微软雅黑" w:eastAsia="微软雅黑" w:cs="微软雅黑"/>
          <w:sz w:val="24"/>
          <w:szCs w:val="24"/>
          <w:lang w:val="en-US" w:eastAsia="zh-CN"/>
        </w:rPr>
        <w:t>继续教育部</w:t>
      </w:r>
      <w:r>
        <w:rPr>
          <w:rFonts w:hint="eastAsia" w:ascii="微软雅黑" w:hAnsi="微软雅黑" w:eastAsia="微软雅黑" w:cs="微软雅黑"/>
          <w:sz w:val="24"/>
          <w:szCs w:val="24"/>
        </w:rPr>
        <w:t>：0830-2523300</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田老师</w:t>
      </w:r>
      <w:r>
        <w:rPr>
          <w:rFonts w:hint="eastAsia" w:ascii="微软雅黑" w:hAnsi="微软雅黑" w:eastAsia="微软雅黑" w:cs="微软雅黑"/>
          <w:sz w:val="24"/>
          <w:szCs w:val="24"/>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六、网络报名二维码：</w:t>
      </w:r>
      <w:r>
        <w:rPr>
          <w:rFonts w:hint="eastAsia" w:ascii="微软雅黑" w:hAnsi="微软雅黑" w:eastAsia="微软雅黑" w:cs="微软雅黑"/>
          <w:sz w:val="24"/>
          <w:szCs w:val="24"/>
        </w:rPr>
        <w:t xml:space="preserve">                           </w:t>
      </w:r>
    </w:p>
    <w:p>
      <w:pPr>
        <w:spacing w:line="240" w:lineRule="auto"/>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drawing>
          <wp:inline distT="0" distB="0" distL="114300" distR="114300">
            <wp:extent cx="2266950" cy="2266950"/>
            <wp:effectExtent l="0" t="0" r="0" b="0"/>
            <wp:docPr id="1" name="图片 1" descr="西南医大中医院2022级第一批护士规范化培训招生报名"/>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西南医大中医院2022级第一批护士规范化培训招生报名"/>
                    <pic:cNvPicPr>
                      <a:picLocks noChangeAspect="true"/>
                    </pic:cNvPicPr>
                  </pic:nvPicPr>
                  <pic:blipFill>
                    <a:blip r:embed="rId4"/>
                    <a:stretch>
                      <a:fillRect/>
                    </a:stretch>
                  </pic:blipFill>
                  <pic:spPr>
                    <a:xfrm>
                      <a:off x="0" y="0"/>
                      <a:ext cx="2266950" cy="2266950"/>
                    </a:xfrm>
                    <a:prstGeom prst="rect">
                      <a:avLst/>
                    </a:prstGeom>
                  </pic:spPr>
                </pic:pic>
              </a:graphicData>
            </a:graphic>
          </wp:inline>
        </w:drawing>
      </w:r>
    </w:p>
    <w:p>
      <w:pPr>
        <w:spacing w:line="240" w:lineRule="auto"/>
        <w:jc w:val="right"/>
        <w:rPr>
          <w:rFonts w:hint="eastAsia" w:ascii="微软雅黑" w:hAnsi="微软雅黑" w:eastAsia="微软雅黑" w:cs="微软雅黑"/>
          <w:sz w:val="24"/>
          <w:szCs w:val="24"/>
        </w:rPr>
      </w:pPr>
    </w:p>
    <w:p>
      <w:pPr>
        <w:spacing w:line="240" w:lineRule="auto"/>
        <w:jc w:val="right"/>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rPr>
        <w:t>西南医科大学附属中医医院</w:t>
      </w:r>
      <w:r>
        <w:rPr>
          <w:rFonts w:hint="eastAsia" w:ascii="微软雅黑" w:hAnsi="微软雅黑" w:eastAsia="微软雅黑" w:cs="微软雅黑"/>
          <w:sz w:val="24"/>
          <w:szCs w:val="24"/>
          <w:lang w:val="en-US" w:eastAsia="zh-CN"/>
        </w:rPr>
        <w:t>继续教育部</w:t>
      </w:r>
    </w:p>
    <w:p>
      <w:pPr>
        <w:spacing w:line="240" w:lineRule="auto"/>
        <w:jc w:val="righ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val="en-US" w:eastAsia="zh-CN"/>
        </w:rPr>
        <w:t>2021</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lang w:val="en-US" w:eastAsia="zh-CN"/>
        </w:rPr>
        <w:t>11</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lang w:val="en-US" w:eastAsia="zh-CN"/>
        </w:rPr>
        <w:t>10</w:t>
      </w:r>
      <w:r>
        <w:rPr>
          <w:rFonts w:hint="eastAsia" w:ascii="微软雅黑" w:hAnsi="微软雅黑" w:eastAsia="微软雅黑" w:cs="微软雅黑"/>
          <w:sz w:val="24"/>
          <w:szCs w:val="24"/>
        </w:rPr>
        <w:t>日</w:t>
      </w:r>
    </w:p>
    <w:p>
      <w:pPr>
        <w:spacing w:line="240" w:lineRule="auto"/>
        <w:rPr>
          <w:rFonts w:hint="eastAsia" w:ascii="微软雅黑" w:hAnsi="微软雅黑" w:eastAsia="微软雅黑" w:cs="微软雅黑"/>
          <w:sz w:val="24"/>
          <w:szCs w:val="24"/>
        </w:rPr>
      </w:pPr>
    </w:p>
    <w:p>
      <w:pPr>
        <w:rPr>
          <w:rFonts w:hint="eastAsia" w:ascii="微软雅黑" w:hAnsi="微软雅黑" w:eastAsia="微软雅黑" w:cs="微软雅黑"/>
          <w:sz w:val="24"/>
          <w:szCs w:val="24"/>
        </w:rPr>
      </w:pPr>
      <w:r>
        <w:rPr>
          <w:rFonts w:hint="eastAsia" w:ascii="微软雅黑" w:hAnsi="微软雅黑" w:eastAsia="微软雅黑" w:cs="微软雅黑"/>
          <w:sz w:val="24"/>
          <w:szCs w:val="24"/>
        </w:rPr>
        <w:br w:type="page"/>
      </w:r>
    </w:p>
    <w:p>
      <w:pPr>
        <w:spacing w:line="24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附件：西南医科大学附属中医医院20</w:t>
      </w:r>
      <w:r>
        <w:rPr>
          <w:rFonts w:hint="eastAsia" w:ascii="微软雅黑" w:hAnsi="微软雅黑" w:eastAsia="微软雅黑" w:cs="微软雅黑"/>
          <w:sz w:val="24"/>
          <w:szCs w:val="24"/>
          <w:lang w:val="en-US" w:eastAsia="zh-CN"/>
        </w:rPr>
        <w:t>22年</w:t>
      </w:r>
      <w:r>
        <w:rPr>
          <w:rFonts w:hint="eastAsia" w:ascii="微软雅黑" w:hAnsi="微软雅黑" w:eastAsia="微软雅黑" w:cs="微软雅黑"/>
          <w:sz w:val="24"/>
          <w:szCs w:val="24"/>
        </w:rPr>
        <w:t>护士规范化培训学员报名表</w:t>
      </w:r>
    </w:p>
    <w:p>
      <w:pPr>
        <w:spacing w:line="400" w:lineRule="exact"/>
        <w:ind w:left="0" w:leftChars="0" w:firstLine="0" w:firstLineChars="0"/>
        <w:jc w:val="center"/>
        <w:rPr>
          <w:rFonts w:hint="eastAsia" w:eastAsiaTheme="minorEastAsia"/>
          <w:b/>
          <w:bCs/>
          <w:sz w:val="32"/>
          <w:szCs w:val="32"/>
          <w:lang w:eastAsia="zh-CN"/>
        </w:rPr>
      </w:pPr>
      <w:r>
        <w:rPr>
          <w:rFonts w:hint="eastAsia"/>
          <w:b/>
          <w:bCs/>
          <w:sz w:val="30"/>
          <w:szCs w:val="30"/>
        </w:rPr>
        <w:t>西南医科大学附属</w:t>
      </w:r>
      <w:r>
        <w:rPr>
          <w:rFonts w:hint="eastAsia"/>
          <w:b/>
          <w:bCs/>
          <w:sz w:val="30"/>
          <w:szCs w:val="30"/>
          <w:lang w:val="en-US" w:eastAsia="zh-CN"/>
        </w:rPr>
        <w:t>中医</w:t>
      </w:r>
      <w:r>
        <w:rPr>
          <w:rFonts w:hint="eastAsia"/>
          <w:b/>
          <w:bCs/>
          <w:sz w:val="30"/>
          <w:szCs w:val="30"/>
        </w:rPr>
        <w:t>医院</w:t>
      </w:r>
      <w:r>
        <w:rPr>
          <w:rFonts w:hint="eastAsia"/>
          <w:b/>
          <w:bCs/>
          <w:sz w:val="30"/>
          <w:szCs w:val="30"/>
          <w:lang w:val="en-US" w:eastAsia="zh-CN"/>
        </w:rPr>
        <w:t>2022年</w:t>
      </w:r>
      <w:r>
        <w:rPr>
          <w:rFonts w:hint="eastAsia"/>
          <w:b/>
          <w:bCs/>
          <w:sz w:val="30"/>
          <w:szCs w:val="30"/>
        </w:rPr>
        <w:t>护士</w:t>
      </w:r>
      <w:r>
        <w:rPr>
          <w:rFonts w:hint="eastAsia" w:ascii="宋体" w:hAnsi="宋体"/>
          <w:b/>
          <w:bCs/>
          <w:color w:val="000000"/>
          <w:spacing w:val="4"/>
          <w:sz w:val="30"/>
          <w:szCs w:val="30"/>
        </w:rPr>
        <w:t>规范化</w:t>
      </w:r>
      <w:r>
        <w:rPr>
          <w:rFonts w:hint="eastAsia"/>
          <w:b/>
          <w:bCs/>
          <w:sz w:val="30"/>
          <w:szCs w:val="30"/>
        </w:rPr>
        <w:t>培训学员报名表</w:t>
      </w:r>
    </w:p>
    <w:tbl>
      <w:tblPr>
        <w:tblStyle w:val="2"/>
        <w:tblW w:w="9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310"/>
        <w:gridCol w:w="515"/>
        <w:gridCol w:w="640"/>
        <w:gridCol w:w="1137"/>
        <w:gridCol w:w="68"/>
        <w:gridCol w:w="1110"/>
        <w:gridCol w:w="1208"/>
        <w:gridCol w:w="114"/>
        <w:gridCol w:w="1568"/>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14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r>
              <w:rPr>
                <w:rFonts w:hint="eastAsia"/>
                <w:b/>
                <w:bCs/>
              </w:rPr>
              <w:t>姓</w:t>
            </w:r>
            <w:r>
              <w:rPr>
                <w:b/>
                <w:bCs/>
              </w:rPr>
              <w:t xml:space="preserve">  </w:t>
            </w:r>
            <w:r>
              <w:rPr>
                <w:rFonts w:hint="eastAsia"/>
                <w:b/>
                <w:bCs/>
              </w:rPr>
              <w:t>名</w:t>
            </w:r>
          </w:p>
        </w:tc>
        <w:tc>
          <w:tcPr>
            <w:tcW w:w="1465"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1205"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r>
              <w:rPr>
                <w:rFonts w:hint="eastAsia"/>
                <w:b/>
                <w:bCs/>
              </w:rPr>
              <w:t>性</w:t>
            </w:r>
            <w:r>
              <w:rPr>
                <w:b/>
                <w:bCs/>
              </w:rPr>
              <w:t xml:space="preserve">  </w:t>
            </w:r>
            <w:r>
              <w:rPr>
                <w:rFonts w:hint="eastAsia"/>
                <w:b/>
                <w:bCs/>
              </w:rPr>
              <w:t>别</w:t>
            </w:r>
          </w:p>
        </w:tc>
        <w:tc>
          <w:tcPr>
            <w:tcW w:w="111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p>
        </w:tc>
        <w:tc>
          <w:tcPr>
            <w:tcW w:w="1322"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eastAsia="宋体"/>
                <w:lang w:val="en-US" w:eastAsia="zh-CN"/>
              </w:rPr>
            </w:pPr>
            <w:r>
              <w:rPr>
                <w:rFonts w:hint="eastAsia"/>
                <w:b/>
                <w:bCs/>
                <w:lang w:val="en-US" w:eastAsia="zh-CN"/>
              </w:rPr>
              <w:t>年   龄</w:t>
            </w:r>
          </w:p>
        </w:tc>
        <w:tc>
          <w:tcPr>
            <w:tcW w:w="156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rPr>
                <w:rFonts w:hint="eastAsia"/>
              </w:rPr>
            </w:pPr>
          </w:p>
        </w:tc>
        <w:tc>
          <w:tcPr>
            <w:tcW w:w="1640" w:type="dxa"/>
            <w:vMerge w:val="restart"/>
            <w:tcBorders>
              <w:top w:val="single" w:color="auto" w:sz="4" w:space="0"/>
              <w:left w:val="single" w:color="auto" w:sz="4" w:space="0"/>
              <w:right w:val="single" w:color="auto" w:sz="4" w:space="0"/>
            </w:tcBorders>
            <w:vAlign w:val="center"/>
          </w:tcPr>
          <w:p>
            <w:pPr>
              <w:jc w:val="center"/>
            </w:pPr>
            <w:r>
              <w:rPr>
                <w:rFonts w:hint="eastAsia"/>
              </w:rPr>
              <w:t>贴</w:t>
            </w:r>
            <w:r>
              <w:rPr>
                <w:rFonts w:hint="eastAsia"/>
                <w:lang w:val="en-US" w:eastAsia="zh-CN"/>
              </w:rPr>
              <w:t>一</w:t>
            </w:r>
            <w:r>
              <w:rPr>
                <w:rFonts w:hint="eastAsia"/>
              </w:rPr>
              <w:t>寸</w:t>
            </w:r>
          </w:p>
          <w:p>
            <w:pPr>
              <w:jc w:val="center"/>
              <w:rPr>
                <w:rFonts w:hint="eastAsia" w:eastAsia="宋体"/>
                <w:lang w:eastAsia="zh-CN"/>
              </w:rPr>
            </w:pPr>
            <w:r>
              <w:rPr>
                <w:rFonts w:hint="eastAsia"/>
                <w:lang w:val="en-US" w:eastAsia="zh-CN"/>
              </w:rPr>
              <w:t>彩色近照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4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r>
              <w:rPr>
                <w:rFonts w:hint="eastAsia"/>
                <w:b/>
                <w:bCs/>
              </w:rPr>
              <w:t>民</w:t>
            </w:r>
            <w:r>
              <w:rPr>
                <w:b/>
                <w:bCs/>
              </w:rPr>
              <w:t xml:space="preserve">  </w:t>
            </w:r>
            <w:r>
              <w:rPr>
                <w:rFonts w:hint="eastAsia"/>
                <w:b/>
                <w:bCs/>
              </w:rPr>
              <w:t>族</w:t>
            </w:r>
          </w:p>
        </w:tc>
        <w:tc>
          <w:tcPr>
            <w:tcW w:w="1465"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1205"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r>
              <w:rPr>
                <w:rFonts w:hint="eastAsia"/>
                <w:b/>
                <w:bCs/>
              </w:rPr>
              <w:t>籍</w:t>
            </w:r>
            <w:r>
              <w:rPr>
                <w:b/>
                <w:bCs/>
              </w:rPr>
              <w:t xml:space="preserve">  </w:t>
            </w:r>
            <w:r>
              <w:rPr>
                <w:rFonts w:hint="eastAsia"/>
                <w:b/>
                <w:bCs/>
              </w:rPr>
              <w:t>贯</w:t>
            </w:r>
          </w:p>
        </w:tc>
        <w:tc>
          <w:tcPr>
            <w:tcW w:w="111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p>
        </w:tc>
        <w:tc>
          <w:tcPr>
            <w:tcW w:w="1322"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rPr>
            </w:pPr>
            <w:r>
              <w:rPr>
                <w:rFonts w:hint="eastAsia"/>
                <w:b/>
                <w:bCs/>
              </w:rPr>
              <w:t>婚姻状况</w:t>
            </w:r>
          </w:p>
        </w:tc>
        <w:tc>
          <w:tcPr>
            <w:tcW w:w="156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rPr>
                <w:rFonts w:hint="eastAsia"/>
              </w:rPr>
            </w:pPr>
          </w:p>
        </w:tc>
        <w:tc>
          <w:tcPr>
            <w:tcW w:w="1640" w:type="dxa"/>
            <w:vMerge w:val="continue"/>
            <w:tcBorders>
              <w:left w:val="single" w:color="auto" w:sz="4" w:space="0"/>
              <w:right w:val="single" w:color="auto" w:sz="4" w:space="0"/>
            </w:tcBorders>
            <w:vAlign w:val="center"/>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14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r>
              <w:rPr>
                <w:rFonts w:hint="eastAsia"/>
                <w:b/>
                <w:bCs/>
              </w:rPr>
              <w:t>政治面貌</w:t>
            </w:r>
          </w:p>
        </w:tc>
        <w:tc>
          <w:tcPr>
            <w:tcW w:w="1465"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1205"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r>
              <w:rPr>
                <w:rFonts w:hint="eastAsia"/>
                <w:b/>
                <w:bCs/>
              </w:rPr>
              <w:t>身</w:t>
            </w:r>
            <w:r>
              <w:rPr>
                <w:b/>
                <w:bCs/>
              </w:rPr>
              <w:t xml:space="preserve">  </w:t>
            </w:r>
            <w:r>
              <w:rPr>
                <w:rFonts w:hint="eastAsia"/>
                <w:b/>
                <w:bCs/>
              </w:rPr>
              <w:t>高</w:t>
            </w:r>
          </w:p>
        </w:tc>
        <w:tc>
          <w:tcPr>
            <w:tcW w:w="111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p>
        </w:tc>
        <w:tc>
          <w:tcPr>
            <w:tcW w:w="1322"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r>
              <w:rPr>
                <w:rFonts w:hint="eastAsia"/>
                <w:b/>
                <w:bCs/>
              </w:rPr>
              <w:t>健康状况</w:t>
            </w:r>
          </w:p>
        </w:tc>
        <w:tc>
          <w:tcPr>
            <w:tcW w:w="156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1640" w:type="dxa"/>
            <w:vMerge w:val="continue"/>
            <w:tcBorders>
              <w:left w:val="single" w:color="auto" w:sz="4" w:space="0"/>
              <w:right w:val="single" w:color="auto" w:sz="4" w:space="0"/>
            </w:tcBorders>
            <w:vAlign w:val="center"/>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4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r>
              <w:rPr>
                <w:rFonts w:hint="eastAsia"/>
                <w:b/>
                <w:bCs/>
              </w:rPr>
              <w:t>学历（不含套读学历）</w:t>
            </w:r>
          </w:p>
        </w:tc>
        <w:tc>
          <w:tcPr>
            <w:tcW w:w="1465"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1205"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r>
              <w:rPr>
                <w:rFonts w:hint="eastAsia"/>
                <w:b/>
                <w:bCs/>
              </w:rPr>
              <w:t>学</w:t>
            </w:r>
            <w:r>
              <w:rPr>
                <w:b/>
                <w:bCs/>
              </w:rPr>
              <w:t xml:space="preserve">  </w:t>
            </w:r>
            <w:r>
              <w:rPr>
                <w:rFonts w:hint="eastAsia"/>
                <w:b/>
                <w:bCs/>
              </w:rPr>
              <w:t>位</w:t>
            </w:r>
          </w:p>
        </w:tc>
        <w:tc>
          <w:tcPr>
            <w:tcW w:w="111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p>
        </w:tc>
        <w:tc>
          <w:tcPr>
            <w:tcW w:w="1322"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widowControl/>
              <w:jc w:val="center"/>
            </w:pPr>
            <w:r>
              <w:rPr>
                <w:rFonts w:hint="eastAsia"/>
                <w:b/>
                <w:bCs/>
              </w:rPr>
              <w:t>既往病史</w:t>
            </w:r>
          </w:p>
        </w:tc>
        <w:tc>
          <w:tcPr>
            <w:tcW w:w="156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widowControl/>
              <w:jc w:val="left"/>
            </w:pPr>
          </w:p>
        </w:tc>
        <w:tc>
          <w:tcPr>
            <w:tcW w:w="1640" w:type="dxa"/>
            <w:vMerge w:val="continue"/>
            <w:tcBorders>
              <w:left w:val="single" w:color="auto" w:sz="4" w:space="0"/>
              <w:right w:val="single" w:color="auto" w:sz="4" w:space="0"/>
            </w:tcBorders>
            <w:vAlign w:val="center"/>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pPr>
              <w:jc w:val="center"/>
              <w:rPr>
                <w:b/>
                <w:bCs/>
              </w:rPr>
            </w:pPr>
            <w:r>
              <w:rPr>
                <w:rFonts w:hint="eastAsia"/>
                <w:b/>
                <w:bCs/>
              </w:rPr>
              <w:t>毕业学校</w:t>
            </w:r>
          </w:p>
        </w:tc>
        <w:tc>
          <w:tcPr>
            <w:tcW w:w="2670"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111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eastAsia="宋体"/>
                <w:b/>
                <w:bCs/>
                <w:lang w:val="en-US" w:eastAsia="zh-CN"/>
              </w:rPr>
            </w:pPr>
            <w:r>
              <w:rPr>
                <w:rFonts w:hint="eastAsia"/>
                <w:b/>
                <w:bCs/>
                <w:lang w:val="en-US" w:eastAsia="zh-CN"/>
              </w:rPr>
              <w:t>毕业时间</w:t>
            </w:r>
          </w:p>
        </w:tc>
        <w:tc>
          <w:tcPr>
            <w:tcW w:w="1322"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p>
        </w:tc>
        <w:tc>
          <w:tcPr>
            <w:tcW w:w="156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r>
              <w:rPr>
                <w:rFonts w:hint="eastAsia"/>
                <w:b/>
                <w:bCs/>
              </w:rPr>
              <w:t>所学专业</w:t>
            </w:r>
          </w:p>
        </w:tc>
        <w:tc>
          <w:tcPr>
            <w:tcW w:w="1640" w:type="dxa"/>
            <w:tcBorders>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pPr>
              <w:jc w:val="both"/>
              <w:rPr>
                <w:rFonts w:hint="eastAsia" w:eastAsia="宋体"/>
                <w:b/>
                <w:bCs/>
                <w:lang w:val="en-US" w:eastAsia="zh-CN"/>
              </w:rPr>
            </w:pPr>
            <w:r>
              <w:rPr>
                <w:rFonts w:hint="eastAsia"/>
                <w:b/>
                <w:bCs/>
                <w:sz w:val="21"/>
                <w:szCs w:val="21"/>
                <w:lang w:val="en-US" w:eastAsia="zh-CN"/>
              </w:rPr>
              <w:t>护士资格证</w:t>
            </w:r>
          </w:p>
        </w:tc>
        <w:tc>
          <w:tcPr>
            <w:tcW w:w="825"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eastAsia="宋体"/>
                <w:lang w:val="en-US" w:eastAsia="zh-CN"/>
              </w:rPr>
            </w:pPr>
            <w:r>
              <w:rPr>
                <w:rFonts w:hint="eastAsia"/>
                <w:lang w:val="en-US" w:eastAsia="zh-CN"/>
              </w:rPr>
              <w:t>有</w:t>
            </w:r>
          </w:p>
        </w:tc>
        <w:tc>
          <w:tcPr>
            <w:tcW w:w="6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eastAsia="宋体"/>
                <w:lang w:val="en-US" w:eastAsia="zh-CN"/>
              </w:rPr>
            </w:pPr>
            <w:r>
              <w:rPr>
                <w:rFonts w:hint="eastAsia"/>
                <w:lang w:val="en-US" w:eastAsia="zh-CN"/>
              </w:rPr>
              <w:t>无</w:t>
            </w:r>
          </w:p>
        </w:tc>
        <w:tc>
          <w:tcPr>
            <w:tcW w:w="1205"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r>
              <w:rPr>
                <w:rFonts w:hint="eastAsia"/>
                <w:lang w:val="en-US" w:eastAsia="zh-CN"/>
              </w:rPr>
              <w:t>仅</w:t>
            </w:r>
            <w:r>
              <w:rPr>
                <w:rFonts w:hint="eastAsia"/>
              </w:rPr>
              <w:t>通过考试</w:t>
            </w:r>
          </w:p>
        </w:tc>
        <w:tc>
          <w:tcPr>
            <w:tcW w:w="111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r>
              <w:rPr>
                <w:rFonts w:hint="eastAsia"/>
                <w:b/>
                <w:bCs/>
              </w:rPr>
              <w:t>外语等级</w:t>
            </w:r>
          </w:p>
        </w:tc>
        <w:tc>
          <w:tcPr>
            <w:tcW w:w="1322"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156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r>
              <w:rPr>
                <w:rFonts w:hint="eastAsia"/>
                <w:b/>
                <w:bCs/>
              </w:rPr>
              <w:t>计算机等级</w:t>
            </w:r>
          </w:p>
        </w:tc>
        <w:tc>
          <w:tcPr>
            <w:tcW w:w="16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pPr>
              <w:jc w:val="center"/>
              <w:rPr>
                <w:b/>
                <w:bCs/>
              </w:rPr>
            </w:pPr>
            <w:r>
              <w:rPr>
                <w:rFonts w:hint="eastAsia"/>
                <w:b/>
                <w:bCs/>
              </w:rPr>
              <w:t>身份证号</w:t>
            </w:r>
            <w:r>
              <w:rPr>
                <w:rFonts w:hint="eastAsia"/>
                <w:b/>
                <w:bCs/>
                <w:lang w:val="en-US" w:eastAsia="zh-CN"/>
              </w:rPr>
              <w:t>码</w:t>
            </w:r>
          </w:p>
        </w:tc>
        <w:tc>
          <w:tcPr>
            <w:tcW w:w="3780" w:type="dxa"/>
            <w:gridSpan w:val="6"/>
            <w:tcBorders>
              <w:top w:val="single" w:color="auto" w:sz="4" w:space="0"/>
              <w:left w:val="single" w:color="auto" w:sz="4" w:space="0"/>
              <w:bottom w:val="single" w:color="auto" w:sz="4" w:space="0"/>
              <w:right w:val="single" w:color="auto" w:sz="4" w:space="0"/>
            </w:tcBorders>
            <w:vAlign w:val="center"/>
          </w:tcPr>
          <w:p>
            <w:pPr>
              <w:jc w:val="both"/>
              <w:rPr>
                <w:b/>
                <w:bCs/>
              </w:rPr>
            </w:pPr>
          </w:p>
        </w:tc>
        <w:tc>
          <w:tcPr>
            <w:tcW w:w="13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b/>
                <w:bCs/>
              </w:rPr>
              <w:t>通讯地址</w:t>
            </w:r>
          </w:p>
        </w:tc>
        <w:tc>
          <w:tcPr>
            <w:tcW w:w="320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1457" w:type="dxa"/>
            <w:vMerge w:val="restart"/>
            <w:tcBorders>
              <w:top w:val="single" w:color="auto" w:sz="4" w:space="0"/>
              <w:left w:val="single" w:color="auto" w:sz="4" w:space="0"/>
              <w:bottom w:val="single" w:color="auto" w:sz="4" w:space="0"/>
              <w:right w:val="single" w:color="auto" w:sz="4" w:space="0"/>
            </w:tcBorders>
            <w:vAlign w:val="center"/>
          </w:tcPr>
          <w:p>
            <w:pPr>
              <w:jc w:val="center"/>
              <w:rPr>
                <w:b/>
                <w:bCs/>
              </w:rPr>
            </w:pPr>
            <w:r>
              <w:rPr>
                <w:rFonts w:hint="eastAsia"/>
                <w:b/>
                <w:bCs/>
              </w:rPr>
              <w:t>联系方式</w:t>
            </w:r>
          </w:p>
        </w:tc>
        <w:tc>
          <w:tcPr>
            <w:tcW w:w="2602"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r>
              <w:rPr>
                <w:rFonts w:hint="eastAsia"/>
                <w:b/>
                <w:bCs/>
              </w:rPr>
              <w:t>手</w:t>
            </w:r>
            <w:r>
              <w:rPr>
                <w:b/>
                <w:bCs/>
              </w:rPr>
              <w:t xml:space="preserve">    </w:t>
            </w:r>
            <w:r>
              <w:rPr>
                <w:rFonts w:hint="eastAsia"/>
                <w:b/>
                <w:bCs/>
              </w:rPr>
              <w:t>机</w:t>
            </w:r>
          </w:p>
        </w:tc>
        <w:tc>
          <w:tcPr>
            <w:tcW w:w="5708" w:type="dxa"/>
            <w:gridSpan w:val="6"/>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45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bCs/>
              </w:rPr>
            </w:pPr>
          </w:p>
        </w:tc>
        <w:tc>
          <w:tcPr>
            <w:tcW w:w="2602" w:type="dxa"/>
            <w:gridSpan w:val="4"/>
            <w:tcBorders>
              <w:top w:val="single" w:color="auto" w:sz="4" w:space="0"/>
              <w:left w:val="single" w:color="auto" w:sz="4" w:space="0"/>
              <w:bottom w:val="single" w:color="auto" w:sz="4" w:space="0"/>
              <w:right w:val="single" w:color="auto" w:sz="4" w:space="0"/>
            </w:tcBorders>
            <w:vAlign w:val="center"/>
          </w:tcPr>
          <w:p>
            <w:pPr>
              <w:jc w:val="center"/>
              <w:rPr>
                <w:b/>
                <w:bCs/>
              </w:rPr>
            </w:pPr>
            <w:r>
              <w:rPr>
                <w:rFonts w:hint="eastAsia"/>
                <w:b/>
                <w:bCs/>
              </w:rPr>
              <w:t>电子邮箱</w:t>
            </w:r>
          </w:p>
        </w:tc>
        <w:tc>
          <w:tcPr>
            <w:tcW w:w="5708" w:type="dxa"/>
            <w:gridSpan w:val="6"/>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9767" w:type="dxa"/>
            <w:gridSpan w:val="11"/>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r>
              <w:rPr>
                <w:rFonts w:hint="eastAsia"/>
                <w:b/>
                <w:bCs/>
                <w:lang w:val="en-US" w:eastAsia="zh-CN"/>
              </w:rPr>
              <w:t>学习</w:t>
            </w:r>
            <w:r>
              <w:rPr>
                <w:rFonts w:hint="eastAsia"/>
                <w:b/>
                <w:bCs/>
              </w:rPr>
              <w:t>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2922"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r>
              <w:rPr>
                <w:rFonts w:hint="eastAsia"/>
                <w:b/>
                <w:bCs/>
              </w:rPr>
              <w:t>年 月 日至年 月 日</w:t>
            </w:r>
          </w:p>
        </w:tc>
        <w:tc>
          <w:tcPr>
            <w:tcW w:w="3637"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r>
              <w:rPr>
                <w:rFonts w:hint="eastAsia"/>
                <w:b/>
                <w:bCs/>
              </w:rPr>
              <w:t>学校</w:t>
            </w:r>
            <w:r>
              <w:rPr>
                <w:rFonts w:hint="eastAsia"/>
                <w:b/>
                <w:bCs/>
                <w:lang w:val="en-US" w:eastAsia="zh-CN"/>
              </w:rPr>
              <w:t>名称</w:t>
            </w:r>
          </w:p>
        </w:tc>
        <w:tc>
          <w:tcPr>
            <w:tcW w:w="320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eastAsia="宋体"/>
                <w:b/>
                <w:bCs/>
                <w:lang w:val="en-US" w:eastAsia="zh-CN"/>
              </w:rPr>
            </w:pPr>
            <w:r>
              <w:rPr>
                <w:rFonts w:hint="eastAsia"/>
                <w:b/>
                <w:bCs/>
                <w:lang w:val="en-US" w:eastAsia="zh-CN"/>
              </w:rPr>
              <w:t>任职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2922"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p>
        </w:tc>
        <w:tc>
          <w:tcPr>
            <w:tcW w:w="3637"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p>
        </w:tc>
        <w:tc>
          <w:tcPr>
            <w:tcW w:w="320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2922"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p>
        </w:tc>
        <w:tc>
          <w:tcPr>
            <w:tcW w:w="3637"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p>
        </w:tc>
        <w:tc>
          <w:tcPr>
            <w:tcW w:w="320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2922"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p>
        </w:tc>
        <w:tc>
          <w:tcPr>
            <w:tcW w:w="3637" w:type="dxa"/>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p>
        </w:tc>
        <w:tc>
          <w:tcPr>
            <w:tcW w:w="3208"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9767" w:type="dxa"/>
            <w:gridSpan w:val="11"/>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r>
              <w:rPr>
                <w:rFonts w:hint="eastAsia"/>
                <w:b/>
                <w:bCs/>
                <w:lang w:val="en-US" w:eastAsia="zh-CN"/>
              </w:rPr>
              <w:t>实习</w:t>
            </w:r>
            <w:r>
              <w:rPr>
                <w:rFonts w:hint="eastAsia"/>
                <w:b/>
                <w:bCs/>
              </w:rPr>
              <w:t>及工作经历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2922"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r>
              <w:rPr>
                <w:rFonts w:hint="eastAsia"/>
                <w:b/>
                <w:bCs/>
              </w:rPr>
              <w:t>年 月 日至年 月 日</w:t>
            </w:r>
          </w:p>
        </w:tc>
        <w:tc>
          <w:tcPr>
            <w:tcW w:w="3523"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r>
              <w:rPr>
                <w:rFonts w:hint="eastAsia"/>
                <w:b/>
                <w:bCs/>
                <w:lang w:val="en-US" w:eastAsia="zh-CN"/>
              </w:rPr>
              <w:t>单位</w:t>
            </w:r>
            <w:r>
              <w:rPr>
                <w:rFonts w:hint="eastAsia"/>
                <w:b/>
                <w:bCs/>
              </w:rPr>
              <w:t>名称</w:t>
            </w:r>
          </w:p>
        </w:tc>
        <w:tc>
          <w:tcPr>
            <w:tcW w:w="3322"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b/>
                <w:bCs/>
              </w:rPr>
            </w:pPr>
            <w:r>
              <w:rPr>
                <w:rFonts w:hint="eastAsia"/>
                <w:b/>
                <w:bCs/>
              </w:rPr>
              <w:t>实习</w:t>
            </w:r>
            <w:r>
              <w:rPr>
                <w:rFonts w:hint="eastAsia"/>
                <w:b/>
                <w:bCs/>
                <w:lang w:val="en-US" w:eastAsia="zh-CN"/>
              </w:rPr>
              <w:t>/工作</w:t>
            </w:r>
            <w:r>
              <w:rPr>
                <w:rFonts w:hint="eastAsia"/>
                <w:b/>
                <w:bCs/>
              </w:rPr>
              <w:t>科室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2922"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3523"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3322"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2922"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3523"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3322"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2922"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3523"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c>
          <w:tcPr>
            <w:tcW w:w="3322"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8" w:hRule="atLeast"/>
          <w:jc w:val="center"/>
        </w:trPr>
        <w:tc>
          <w:tcPr>
            <w:tcW w:w="176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line="240" w:lineRule="exact"/>
              <w:jc w:val="center"/>
              <w:rPr>
                <w:rFonts w:hint="eastAsia"/>
                <w:b/>
                <w:bCs/>
              </w:rPr>
            </w:pPr>
            <w:r>
              <w:rPr>
                <w:rFonts w:hint="eastAsia"/>
                <w:b/>
                <w:bCs/>
                <w:lang w:val="en-US" w:eastAsia="zh-CN"/>
              </w:rPr>
              <w:t>获奖情况</w:t>
            </w:r>
          </w:p>
        </w:tc>
        <w:tc>
          <w:tcPr>
            <w:tcW w:w="8000" w:type="dxa"/>
            <w:gridSpan w:val="9"/>
            <w:tcBorders>
              <w:top w:val="single" w:color="auto" w:sz="4" w:space="0"/>
              <w:left w:val="single" w:color="auto" w:sz="4" w:space="0"/>
              <w:bottom w:val="single" w:color="auto" w:sz="4" w:space="0"/>
              <w:right w:val="single" w:color="auto" w:sz="4" w:space="0"/>
            </w:tcBorders>
            <w:vAlign w:val="center"/>
          </w:tcPr>
          <w:p>
            <w:pPr>
              <w:spacing w:line="440" w:lineRule="exact"/>
              <w:ind w:firstLine="5285" w:firstLineChars="2507"/>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8" w:hRule="atLeast"/>
          <w:jc w:val="center"/>
        </w:trPr>
        <w:tc>
          <w:tcPr>
            <w:tcW w:w="176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line="240" w:lineRule="exact"/>
              <w:jc w:val="center"/>
              <w:rPr>
                <w:b/>
                <w:bCs/>
              </w:rPr>
            </w:pPr>
            <w:r>
              <w:rPr>
                <w:rFonts w:hint="eastAsia"/>
                <w:b/>
                <w:bCs/>
              </w:rPr>
              <w:t>申</w:t>
            </w:r>
          </w:p>
          <w:p>
            <w:pPr>
              <w:spacing w:line="240" w:lineRule="exact"/>
              <w:jc w:val="center"/>
              <w:rPr>
                <w:b/>
                <w:bCs/>
              </w:rPr>
            </w:pPr>
            <w:r>
              <w:rPr>
                <w:rFonts w:hint="eastAsia"/>
                <w:b/>
                <w:bCs/>
              </w:rPr>
              <w:t>请</w:t>
            </w:r>
          </w:p>
          <w:p>
            <w:pPr>
              <w:spacing w:line="240" w:lineRule="exact"/>
              <w:jc w:val="center"/>
              <w:rPr>
                <w:b/>
                <w:bCs/>
              </w:rPr>
            </w:pPr>
            <w:r>
              <w:rPr>
                <w:rFonts w:hint="eastAsia"/>
                <w:b/>
                <w:bCs/>
              </w:rPr>
              <w:t>人</w:t>
            </w:r>
          </w:p>
          <w:p>
            <w:pPr>
              <w:spacing w:line="240" w:lineRule="exact"/>
              <w:jc w:val="center"/>
              <w:rPr>
                <w:b/>
                <w:bCs/>
              </w:rPr>
            </w:pPr>
            <w:r>
              <w:rPr>
                <w:rFonts w:hint="eastAsia"/>
                <w:b/>
                <w:bCs/>
              </w:rPr>
              <w:t>意</w:t>
            </w:r>
          </w:p>
          <w:p>
            <w:pPr>
              <w:spacing w:line="240" w:lineRule="exact"/>
              <w:jc w:val="center"/>
              <w:rPr>
                <w:b/>
                <w:bCs/>
              </w:rPr>
            </w:pPr>
            <w:r>
              <w:rPr>
                <w:rFonts w:hint="eastAsia"/>
                <w:b/>
                <w:bCs/>
              </w:rPr>
              <w:t>见</w:t>
            </w:r>
          </w:p>
        </w:tc>
        <w:tc>
          <w:tcPr>
            <w:tcW w:w="8000" w:type="dxa"/>
            <w:gridSpan w:val="9"/>
            <w:tcBorders>
              <w:top w:val="single" w:color="auto" w:sz="4" w:space="0"/>
              <w:left w:val="single" w:color="auto" w:sz="4" w:space="0"/>
              <w:bottom w:val="single" w:color="auto" w:sz="4" w:space="0"/>
              <w:right w:val="single" w:color="auto" w:sz="4" w:space="0"/>
            </w:tcBorders>
            <w:vAlign w:val="center"/>
          </w:tcPr>
          <w:p>
            <w:pPr>
              <w:ind w:left="34" w:leftChars="16" w:firstLine="630" w:firstLineChars="300"/>
              <w:rPr>
                <w:rFonts w:hint="eastAsia"/>
              </w:rPr>
            </w:pPr>
            <w:r>
              <w:rPr>
                <w:rFonts w:hint="eastAsia"/>
              </w:rPr>
              <w:t>自愿以规范化培训学员身份参加西南医科大学附属</w:t>
            </w:r>
            <w:r>
              <w:rPr>
                <w:rFonts w:hint="eastAsia"/>
                <w:lang w:val="en-US" w:eastAsia="zh-CN"/>
              </w:rPr>
              <w:t>中医</w:t>
            </w:r>
            <w:r>
              <w:rPr>
                <w:rFonts w:hint="eastAsia"/>
              </w:rPr>
              <w:t>医院护士规范化培训，培训专业及科室服从医院安排。</w:t>
            </w:r>
          </w:p>
          <w:p>
            <w:pPr>
              <w:ind w:left="34" w:leftChars="16" w:firstLine="420" w:firstLineChars="200"/>
              <w:rPr>
                <w:rFonts w:hint="eastAsia"/>
              </w:rPr>
            </w:pPr>
          </w:p>
          <w:p>
            <w:pPr>
              <w:ind w:left="34" w:leftChars="16" w:firstLine="2100" w:firstLineChars="1000"/>
              <w:rPr>
                <w:b/>
                <w:bCs/>
              </w:rPr>
            </w:pPr>
            <w:r>
              <w:t xml:space="preserve">                 </w:t>
            </w:r>
            <w:r>
              <w:rPr>
                <w:rFonts w:hint="eastAsia"/>
                <w:b/>
                <w:bCs/>
              </w:rPr>
              <w:t>申请人签字</w:t>
            </w:r>
            <w:r>
              <w:rPr>
                <w:b/>
                <w:bCs/>
                <w:u w:val="single"/>
              </w:rPr>
              <w:t xml:space="preserve">                       </w:t>
            </w:r>
          </w:p>
          <w:p>
            <w:pPr>
              <w:spacing w:line="440" w:lineRule="exact"/>
              <w:ind w:firstLine="5285" w:firstLineChars="2507"/>
              <w:rPr>
                <w:u w:val="single"/>
              </w:rPr>
            </w:pPr>
            <w:r>
              <w:rPr>
                <w:rFonts w:hint="eastAsia"/>
                <w:b/>
                <w:bCs/>
              </w:rPr>
              <w:t>年</w:t>
            </w:r>
            <w:r>
              <w:t xml:space="preserve"> </w:t>
            </w:r>
            <w:r>
              <w:rPr>
                <w:u w:val="single"/>
              </w:rPr>
              <w:t xml:space="preserve">      </w:t>
            </w:r>
            <w:r>
              <w:rPr>
                <w:rFonts w:hint="eastAsia"/>
                <w:b/>
                <w:bCs/>
              </w:rPr>
              <w:t>月</w:t>
            </w:r>
            <w:r>
              <w:t xml:space="preserve"> </w:t>
            </w:r>
            <w:r>
              <w:rPr>
                <w:u w:val="single"/>
              </w:rPr>
              <w:t xml:space="preserve">      </w:t>
            </w:r>
            <w:r>
              <w:rPr>
                <w:rFonts w:hint="eastAsia"/>
                <w:b/>
                <w:bCs/>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0" w:hRule="atLeast"/>
          <w:jc w:val="center"/>
        </w:trPr>
        <w:tc>
          <w:tcPr>
            <w:tcW w:w="1767"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line="420" w:lineRule="exact"/>
              <w:jc w:val="center"/>
              <w:rPr>
                <w:rFonts w:hint="eastAsia"/>
                <w:b/>
                <w:bCs/>
              </w:rPr>
            </w:pPr>
            <w:r>
              <w:rPr>
                <w:rFonts w:hint="eastAsia"/>
                <w:b/>
                <w:bCs/>
              </w:rPr>
              <w:t>单位</w:t>
            </w:r>
          </w:p>
          <w:p>
            <w:pPr>
              <w:spacing w:line="420" w:lineRule="exact"/>
              <w:jc w:val="center"/>
              <w:rPr>
                <w:rFonts w:hint="eastAsia"/>
                <w:b/>
                <w:bCs/>
              </w:rPr>
            </w:pPr>
            <w:r>
              <w:rPr>
                <w:rFonts w:hint="eastAsia"/>
                <w:b/>
                <w:bCs/>
              </w:rPr>
              <w:t>意见</w:t>
            </w:r>
          </w:p>
          <w:p>
            <w:pPr>
              <w:spacing w:line="420" w:lineRule="exact"/>
              <w:jc w:val="center"/>
              <w:rPr>
                <w:rFonts w:hint="eastAsia" w:eastAsia="宋体"/>
                <w:b/>
                <w:bCs/>
                <w:lang w:val="en-US" w:eastAsia="zh-CN"/>
              </w:rPr>
            </w:pPr>
            <w:r>
              <w:rPr>
                <w:rFonts w:hint="eastAsia"/>
                <w:b/>
                <w:bCs/>
                <w:lang w:val="en-US" w:eastAsia="zh-CN"/>
              </w:rPr>
              <w:t>（委培）</w:t>
            </w:r>
          </w:p>
        </w:tc>
        <w:tc>
          <w:tcPr>
            <w:tcW w:w="8000" w:type="dxa"/>
            <w:gridSpan w:val="9"/>
            <w:tcBorders>
              <w:top w:val="single" w:color="auto" w:sz="4" w:space="0"/>
              <w:left w:val="single" w:color="auto" w:sz="4" w:space="0"/>
              <w:bottom w:val="single" w:color="auto" w:sz="4" w:space="0"/>
              <w:right w:val="single" w:color="auto" w:sz="4" w:space="0"/>
            </w:tcBorders>
            <w:vAlign w:val="center"/>
          </w:tcPr>
          <w:p>
            <w:pPr>
              <w:spacing w:line="460" w:lineRule="exact"/>
              <w:jc w:val="both"/>
              <w:rPr>
                <w:rFonts w:hint="eastAsia"/>
              </w:rPr>
            </w:pPr>
          </w:p>
          <w:p>
            <w:pPr>
              <w:spacing w:line="460" w:lineRule="exact"/>
              <w:jc w:val="center"/>
              <w:rPr>
                <w:rFonts w:hint="eastAsia"/>
              </w:rPr>
            </w:pPr>
          </w:p>
          <w:p>
            <w:pPr>
              <w:spacing w:line="460" w:lineRule="exact"/>
              <w:jc w:val="center"/>
              <w:rPr>
                <w:b/>
                <w:bCs/>
              </w:rPr>
            </w:pPr>
            <w:r>
              <w:t xml:space="preserve">                  </w:t>
            </w:r>
            <w:r>
              <w:rPr>
                <w:rFonts w:hint="eastAsia"/>
                <w:b/>
                <w:bCs/>
              </w:rPr>
              <w:t>签名（盖章）</w:t>
            </w:r>
            <w:r>
              <w:rPr>
                <w:b/>
                <w:bCs/>
                <w:u w:val="single"/>
              </w:rPr>
              <w:t xml:space="preserve">                       </w:t>
            </w:r>
          </w:p>
          <w:p>
            <w:pPr>
              <w:spacing w:line="380" w:lineRule="exact"/>
              <w:ind w:firstLine="5285" w:firstLineChars="2507"/>
              <w:rPr>
                <w:u w:val="single"/>
              </w:rPr>
            </w:pPr>
            <w:r>
              <w:rPr>
                <w:rFonts w:hint="eastAsia"/>
                <w:b/>
                <w:bCs/>
              </w:rPr>
              <w:t>年</w:t>
            </w:r>
            <w:r>
              <w:t xml:space="preserve"> </w:t>
            </w:r>
            <w:r>
              <w:rPr>
                <w:u w:val="single"/>
              </w:rPr>
              <w:t xml:space="preserve">      </w:t>
            </w:r>
            <w:r>
              <w:rPr>
                <w:rFonts w:hint="eastAsia"/>
                <w:b/>
                <w:bCs/>
              </w:rPr>
              <w:t>月</w:t>
            </w:r>
            <w:r>
              <w:t xml:space="preserve"> </w:t>
            </w:r>
            <w:r>
              <w:rPr>
                <w:u w:val="single"/>
              </w:rPr>
              <w:t xml:space="preserve">      </w:t>
            </w:r>
            <w:r>
              <w:rPr>
                <w:rFonts w:hint="eastAsia"/>
                <w:b/>
                <w:bCs/>
              </w:rPr>
              <w:t>日</w:t>
            </w:r>
          </w:p>
        </w:tc>
      </w:tr>
    </w:tbl>
    <w:p>
      <w:pPr>
        <w:spacing w:line="240" w:lineRule="auto"/>
        <w:rPr>
          <w:rFonts w:hint="eastAsia" w:ascii="微软雅黑" w:hAnsi="微软雅黑" w:eastAsia="微软雅黑" w:cs="微软雅黑"/>
          <w:sz w:val="24"/>
          <w:szCs w:val="24"/>
          <w:lang w:eastAsia="zh-CN"/>
        </w:rPr>
      </w:pPr>
    </w:p>
    <w:sectPr>
      <w:pgSz w:w="11906" w:h="16838"/>
      <w:pgMar w:top="1020" w:right="866" w:bottom="898" w:left="9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true"/>
  <w:bordersDoNotSurroundFooter w:val="true"/>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4D4C74"/>
    <w:rsid w:val="00925397"/>
    <w:rsid w:val="03FB5D21"/>
    <w:rsid w:val="052E65A9"/>
    <w:rsid w:val="0B1B1B26"/>
    <w:rsid w:val="0C5D4DAC"/>
    <w:rsid w:val="0CDD2C80"/>
    <w:rsid w:val="10B20ACD"/>
    <w:rsid w:val="154D4C74"/>
    <w:rsid w:val="193762B7"/>
    <w:rsid w:val="218D613E"/>
    <w:rsid w:val="21A17DAE"/>
    <w:rsid w:val="24674F38"/>
    <w:rsid w:val="2A090E5F"/>
    <w:rsid w:val="2C4C75E6"/>
    <w:rsid w:val="2E380601"/>
    <w:rsid w:val="329B488A"/>
    <w:rsid w:val="3428112A"/>
    <w:rsid w:val="41A268B8"/>
    <w:rsid w:val="456815BD"/>
    <w:rsid w:val="479E1597"/>
    <w:rsid w:val="4E811624"/>
    <w:rsid w:val="520C72FE"/>
    <w:rsid w:val="6D535020"/>
    <w:rsid w:val="795502B2"/>
    <w:rsid w:val="BE659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uos/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64</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2018-11-13T16:12:00Z</dcterms:created>
  <dc:creator>田媛</dc:creator>
  <cp:lastModifiedBy>uos</cp:lastModifiedBy>
  <cp:lastPrinted>2021-11-10T09:52:00Z</cp:lastPrinted>
  <dcterms:modified xsi:type="dcterms:W3CDTF">2022-04-27T15:03:25Z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8B9DB895F19B4293BA09CE1222C58E22</vt:lpwstr>
  </property>
</Properties>
</file>