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48" w:lineRule="auto"/>
        <w:jc w:val="center"/>
        <w:rPr>
          <w:rFonts w:ascii="宋体" w:hAnsi="宋体" w:cs="Tahoma"/>
          <w:b/>
          <w:bCs/>
          <w:kern w:val="0"/>
          <w:sz w:val="36"/>
          <w:szCs w:val="36"/>
        </w:rPr>
      </w:pPr>
      <w:bookmarkStart w:id="0" w:name="_GoBack"/>
      <w:bookmarkEnd w:id="0"/>
      <w:r>
        <w:rPr>
          <w:rFonts w:hint="eastAsia" w:ascii="宋体" w:hAnsi="宋体" w:cs="Tahoma"/>
          <w:b/>
          <w:bCs/>
          <w:kern w:val="0"/>
          <w:sz w:val="36"/>
          <w:szCs w:val="36"/>
        </w:rPr>
        <w:t>宜宾市第一人民医院</w:t>
      </w:r>
    </w:p>
    <w:p>
      <w:pPr>
        <w:spacing w:line="348" w:lineRule="auto"/>
        <w:jc w:val="center"/>
        <w:rPr>
          <w:rFonts w:ascii="宋体" w:hAnsi="宋体" w:cs="Tahoma"/>
          <w:b/>
          <w:bCs/>
          <w:kern w:val="0"/>
          <w:sz w:val="36"/>
          <w:szCs w:val="36"/>
        </w:rPr>
      </w:pPr>
      <w:r>
        <w:rPr>
          <w:rFonts w:hint="eastAsia" w:ascii="宋体" w:hAnsi="宋体" w:cs="Tahoma"/>
          <w:b/>
          <w:bCs/>
          <w:kern w:val="0"/>
          <w:sz w:val="36"/>
          <w:szCs w:val="36"/>
        </w:rPr>
        <w:t>20</w:t>
      </w:r>
      <w:r>
        <w:rPr>
          <w:rFonts w:ascii="宋体" w:hAnsi="宋体" w:cs="Tahoma"/>
          <w:b/>
          <w:bCs/>
          <w:kern w:val="0"/>
          <w:sz w:val="36"/>
          <w:szCs w:val="36"/>
        </w:rPr>
        <w:t>2</w:t>
      </w:r>
      <w:r>
        <w:rPr>
          <w:rFonts w:hint="eastAsia" w:ascii="宋体" w:hAnsi="宋体" w:cs="Tahoma"/>
          <w:b/>
          <w:bCs/>
          <w:kern w:val="0"/>
          <w:sz w:val="36"/>
          <w:szCs w:val="36"/>
        </w:rPr>
        <w:t>2年护士规范化培训招生简章</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根据原国家卫生计生委《新入职护士培训大纲（试行）》和四川省《护士规范化培训试点方案》文件精神，为提高护理队伍整体素质和临床护理服务能力，结合我院工作实际，现启动我院20</w:t>
      </w:r>
      <w:r>
        <w:rPr>
          <w:rFonts w:ascii="仿宋" w:hAnsi="仿宋" w:eastAsia="仿宋" w:cs="仿宋"/>
          <w:sz w:val="24"/>
          <w:szCs w:val="24"/>
        </w:rPr>
        <w:t>2</w:t>
      </w:r>
      <w:r>
        <w:rPr>
          <w:rFonts w:hint="eastAsia" w:ascii="仿宋" w:hAnsi="仿宋" w:eastAsia="仿宋" w:cs="仿宋"/>
          <w:sz w:val="24"/>
          <w:szCs w:val="24"/>
        </w:rPr>
        <w:t>2级护士规范化培训(社会人)招收报名工作。</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一、招收对象</w:t>
      </w:r>
    </w:p>
    <w:p>
      <w:pPr>
        <w:spacing w:line="348" w:lineRule="auto"/>
        <w:ind w:left="1140" w:leftChars="200" w:hanging="720" w:hangingChars="300"/>
        <w:rPr>
          <w:rFonts w:ascii="仿宋" w:hAnsi="仿宋" w:eastAsia="仿宋" w:cs="仿宋"/>
          <w:b w:val="0"/>
          <w:bCs w:val="0"/>
          <w:color w:val="auto"/>
          <w:sz w:val="24"/>
          <w:szCs w:val="24"/>
        </w:rPr>
      </w:pPr>
      <w:r>
        <w:rPr>
          <w:rFonts w:hint="eastAsia" w:ascii="仿宋" w:hAnsi="仿宋" w:eastAsia="仿宋" w:cs="仿宋"/>
          <w:b w:val="0"/>
          <w:bCs w:val="0"/>
          <w:color w:val="auto"/>
          <w:sz w:val="24"/>
          <w:szCs w:val="24"/>
        </w:rPr>
        <w:t>（一）护理、助产专业全日制专科</w:t>
      </w:r>
      <w:r>
        <w:rPr>
          <w:rFonts w:ascii="仿宋" w:hAnsi="仿宋" w:eastAsia="仿宋" w:cs="仿宋"/>
          <w:b w:val="0"/>
          <w:bCs w:val="0"/>
          <w:color w:val="auto"/>
          <w:sz w:val="24"/>
          <w:szCs w:val="24"/>
        </w:rPr>
        <w:t>及以上学历的应届、往届毕业生</w:t>
      </w:r>
      <w:r>
        <w:rPr>
          <w:rFonts w:hint="eastAsia" w:ascii="仿宋" w:hAnsi="仿宋" w:eastAsia="仿宋" w:cs="仿宋"/>
          <w:b w:val="0"/>
          <w:bCs w:val="0"/>
          <w:color w:val="auto"/>
          <w:sz w:val="24"/>
          <w:szCs w:val="24"/>
        </w:rPr>
        <w:t>，全日制本科学历优先录用，优先留院</w:t>
      </w:r>
      <w:r>
        <w:rPr>
          <w:rFonts w:ascii="仿宋" w:hAnsi="仿宋" w:eastAsia="仿宋" w:cs="仿宋"/>
          <w:b w:val="0"/>
          <w:bCs w:val="0"/>
          <w:color w:val="auto"/>
          <w:sz w:val="24"/>
          <w:szCs w:val="24"/>
        </w:rPr>
        <w:t>。</w:t>
      </w:r>
    </w:p>
    <w:p>
      <w:pPr>
        <w:spacing w:line="348" w:lineRule="auto"/>
        <w:ind w:left="1140" w:leftChars="200" w:hanging="720" w:hangingChars="300"/>
        <w:rPr>
          <w:rFonts w:ascii="仿宋" w:hAnsi="仿宋" w:eastAsia="仿宋" w:cs="仿宋"/>
          <w:b w:val="0"/>
          <w:bCs w:val="0"/>
          <w:color w:val="auto"/>
          <w:sz w:val="24"/>
          <w:szCs w:val="24"/>
        </w:rPr>
      </w:pPr>
      <w:r>
        <w:rPr>
          <w:rFonts w:hint="eastAsia" w:ascii="仿宋" w:hAnsi="仿宋" w:eastAsia="仿宋" w:cs="仿宋"/>
          <w:b w:val="0"/>
          <w:bCs w:val="0"/>
          <w:color w:val="auto"/>
          <w:sz w:val="24"/>
          <w:szCs w:val="24"/>
        </w:rPr>
        <w:t>（二）取得</w:t>
      </w:r>
      <w:r>
        <w:rPr>
          <w:rFonts w:ascii="仿宋" w:hAnsi="仿宋" w:eastAsia="仿宋" w:cs="仿宋"/>
          <w:b w:val="0"/>
          <w:bCs w:val="0"/>
          <w:color w:val="auto"/>
          <w:sz w:val="24"/>
          <w:szCs w:val="24"/>
        </w:rPr>
        <w:t>执业护士资格（应届毕业生</w:t>
      </w:r>
      <w:r>
        <w:rPr>
          <w:rFonts w:hint="eastAsia" w:ascii="仿宋" w:hAnsi="仿宋" w:eastAsia="仿宋" w:cs="仿宋"/>
          <w:b w:val="0"/>
          <w:bCs w:val="0"/>
          <w:color w:val="auto"/>
          <w:sz w:val="24"/>
          <w:szCs w:val="24"/>
        </w:rPr>
        <w:t>应20</w:t>
      </w:r>
      <w:r>
        <w:rPr>
          <w:rFonts w:ascii="仿宋" w:hAnsi="仿宋" w:eastAsia="仿宋" w:cs="仿宋"/>
          <w:b w:val="0"/>
          <w:bCs w:val="0"/>
          <w:color w:val="auto"/>
          <w:sz w:val="24"/>
          <w:szCs w:val="24"/>
        </w:rPr>
        <w:t>2</w:t>
      </w:r>
      <w:r>
        <w:rPr>
          <w:rFonts w:hint="eastAsia" w:ascii="仿宋" w:hAnsi="仿宋" w:eastAsia="仿宋" w:cs="仿宋"/>
          <w:b w:val="0"/>
          <w:bCs w:val="0"/>
          <w:color w:val="auto"/>
          <w:sz w:val="24"/>
          <w:szCs w:val="24"/>
        </w:rPr>
        <w:t>2年7月31日前取得毕业证和护士执业资格考试</w:t>
      </w:r>
      <w:r>
        <w:rPr>
          <w:rFonts w:ascii="仿宋" w:hAnsi="仿宋" w:eastAsia="仿宋" w:cs="仿宋"/>
          <w:b w:val="0"/>
          <w:bCs w:val="0"/>
          <w:color w:val="auto"/>
          <w:sz w:val="24"/>
          <w:szCs w:val="24"/>
        </w:rPr>
        <w:t>成绩合格证</w:t>
      </w:r>
      <w:r>
        <w:rPr>
          <w:rFonts w:hint="eastAsia" w:ascii="仿宋" w:hAnsi="仿宋" w:eastAsia="仿宋" w:cs="仿宋"/>
          <w:b w:val="0"/>
          <w:bCs w:val="0"/>
          <w:color w:val="auto"/>
          <w:sz w:val="24"/>
          <w:szCs w:val="24"/>
        </w:rPr>
        <w:t>）。</w:t>
      </w:r>
    </w:p>
    <w:p>
      <w:pPr>
        <w:spacing w:line="348" w:lineRule="auto"/>
        <w:ind w:firstLine="480" w:firstLineChars="200"/>
        <w:rPr>
          <w:rFonts w:ascii="仿宋" w:hAnsi="仿宋" w:eastAsia="仿宋" w:cs="仿宋"/>
          <w:b w:val="0"/>
          <w:bCs w:val="0"/>
          <w:color w:val="auto"/>
          <w:sz w:val="24"/>
          <w:szCs w:val="24"/>
        </w:rPr>
      </w:pPr>
      <w:r>
        <w:rPr>
          <w:rFonts w:hint="eastAsia" w:ascii="仿宋" w:hAnsi="仿宋" w:eastAsia="仿宋" w:cs="仿宋"/>
          <w:b w:val="0"/>
          <w:bCs w:val="0"/>
          <w:color w:val="auto"/>
          <w:sz w:val="24"/>
          <w:szCs w:val="24"/>
        </w:rPr>
        <w:t>（三）年龄</w:t>
      </w:r>
      <w:r>
        <w:rPr>
          <w:rFonts w:ascii="仿宋" w:hAnsi="仿宋" w:eastAsia="仿宋" w:cs="仿宋"/>
          <w:b w:val="0"/>
          <w:bCs w:val="0"/>
          <w:color w:val="auto"/>
          <w:sz w:val="24"/>
          <w:szCs w:val="24"/>
        </w:rPr>
        <w:t>：</w:t>
      </w:r>
      <w:r>
        <w:rPr>
          <w:rFonts w:hint="eastAsia" w:ascii="仿宋" w:hAnsi="仿宋" w:eastAsia="仿宋" w:cs="仿宋"/>
          <w:b w:val="0"/>
          <w:bCs w:val="0"/>
          <w:color w:val="auto"/>
          <w:sz w:val="24"/>
          <w:szCs w:val="24"/>
        </w:rPr>
        <w:t>全日制专科学历26周岁以下（199</w:t>
      </w:r>
      <w:r>
        <w:rPr>
          <w:rFonts w:ascii="仿宋" w:hAnsi="仿宋" w:eastAsia="仿宋" w:cs="仿宋"/>
          <w:b w:val="0"/>
          <w:bCs w:val="0"/>
          <w:color w:val="auto"/>
          <w:sz w:val="24"/>
          <w:szCs w:val="24"/>
        </w:rPr>
        <w:t>5</w:t>
      </w:r>
      <w:r>
        <w:rPr>
          <w:rFonts w:hint="eastAsia" w:ascii="仿宋" w:hAnsi="仿宋" w:eastAsia="仿宋" w:cs="仿宋"/>
          <w:b w:val="0"/>
          <w:bCs w:val="0"/>
          <w:color w:val="auto"/>
          <w:sz w:val="24"/>
          <w:szCs w:val="24"/>
        </w:rPr>
        <w:t>年1月1日</w:t>
      </w:r>
      <w:r>
        <w:rPr>
          <w:rFonts w:ascii="仿宋" w:hAnsi="仿宋" w:eastAsia="仿宋" w:cs="仿宋"/>
          <w:b w:val="0"/>
          <w:bCs w:val="0"/>
          <w:color w:val="auto"/>
          <w:sz w:val="24"/>
          <w:szCs w:val="24"/>
        </w:rPr>
        <w:t>后出生）</w:t>
      </w:r>
      <w:r>
        <w:rPr>
          <w:rFonts w:hint="eastAsia" w:ascii="仿宋" w:hAnsi="仿宋" w:eastAsia="仿宋" w:cs="仿宋"/>
          <w:b w:val="0"/>
          <w:bCs w:val="0"/>
          <w:color w:val="auto"/>
          <w:sz w:val="24"/>
          <w:szCs w:val="24"/>
        </w:rPr>
        <w:t>，</w:t>
      </w:r>
    </w:p>
    <w:p>
      <w:pPr>
        <w:spacing w:line="348" w:lineRule="auto"/>
        <w:ind w:firstLine="1200" w:firstLineChars="500"/>
        <w:rPr>
          <w:rFonts w:ascii="仿宋" w:hAnsi="仿宋" w:eastAsia="仿宋" w:cs="仿宋"/>
          <w:b w:val="0"/>
          <w:bCs w:val="0"/>
          <w:color w:val="auto"/>
          <w:sz w:val="24"/>
          <w:szCs w:val="24"/>
        </w:rPr>
      </w:pPr>
      <w:r>
        <w:rPr>
          <w:rFonts w:hint="eastAsia" w:ascii="仿宋" w:hAnsi="仿宋" w:eastAsia="仿宋" w:cs="仿宋"/>
          <w:b w:val="0"/>
          <w:bCs w:val="0"/>
          <w:color w:val="auto"/>
          <w:sz w:val="24"/>
          <w:szCs w:val="24"/>
        </w:rPr>
        <w:t>本科学历29周岁以下（1992年1月1日以后出生）。</w:t>
      </w:r>
    </w:p>
    <w:p>
      <w:pPr>
        <w:spacing w:line="348" w:lineRule="auto"/>
        <w:ind w:left="1140" w:leftChars="200" w:hanging="720" w:hangingChars="300"/>
        <w:rPr>
          <w:rFonts w:ascii="仿宋" w:hAnsi="仿宋" w:eastAsia="仿宋" w:cs="仿宋"/>
          <w:sz w:val="24"/>
          <w:szCs w:val="24"/>
        </w:rPr>
      </w:pPr>
      <w:r>
        <w:rPr>
          <w:rFonts w:hint="eastAsia" w:ascii="仿宋" w:hAnsi="仿宋" w:eastAsia="仿宋" w:cs="仿宋"/>
          <w:sz w:val="24"/>
          <w:szCs w:val="24"/>
        </w:rPr>
        <w:t>（四）身心健康，热爱护理专业，具有良好的职业道德和职业素养，具有较强的团队合作精神，能胜任临床护理工作。</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二、招收名额</w:t>
      </w:r>
    </w:p>
    <w:p>
      <w:pPr>
        <w:spacing w:line="348" w:lineRule="auto"/>
        <w:ind w:firstLine="477" w:firstLineChars="198"/>
        <w:rPr>
          <w:rFonts w:ascii="仿宋_GB2312" w:hAnsi="宋体" w:eastAsia="仿宋_GB2312"/>
          <w:b/>
          <w:bCs/>
          <w:sz w:val="24"/>
          <w:szCs w:val="24"/>
        </w:rPr>
      </w:pPr>
      <w:r>
        <w:rPr>
          <w:rFonts w:hint="eastAsia" w:ascii="仿宋_GB2312" w:hAnsi="宋体" w:eastAsia="仿宋_GB2312"/>
          <w:b/>
          <w:bCs/>
          <w:sz w:val="24"/>
          <w:szCs w:val="24"/>
        </w:rPr>
        <w:t>共110人。</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三、培训时间及内容</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培训时间：两年。</w:t>
      </w:r>
    </w:p>
    <w:p>
      <w:pPr>
        <w:spacing w:line="348" w:lineRule="auto"/>
        <w:ind w:firstLine="480" w:firstLineChars="200"/>
        <w:rPr>
          <w:rFonts w:ascii="仿宋" w:hAnsi="仿宋" w:eastAsia="仿宋" w:cs="仿宋"/>
          <w:bCs/>
          <w:sz w:val="24"/>
          <w:szCs w:val="24"/>
        </w:rPr>
      </w:pPr>
      <w:r>
        <w:rPr>
          <w:rFonts w:hint="eastAsia" w:ascii="仿宋" w:hAnsi="仿宋" w:eastAsia="仿宋" w:cs="仿宋"/>
          <w:sz w:val="24"/>
          <w:szCs w:val="24"/>
        </w:rPr>
        <w:t>培训内容：根据原国家卫计委《新入职护士培训大纲》和四川省《护士规范化培训试点方案》制定培训计划和安排，统一进行培训和考核。</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四、招收录取程序</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（一）报名</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采用网络报名方式进行，不组织现场报名。报名网站为宜宾市第一人民医院报名信息管理平台[</w:t>
      </w:r>
      <w:r>
        <w:rPr>
          <w:rFonts w:ascii="Times New Roman" w:hAnsi="Times New Roman" w:eastAsia="仿宋" w:cs="Times New Roman"/>
          <w:sz w:val="24"/>
          <w:szCs w:val="24"/>
        </w:rPr>
        <w:t>http://www.hulibu.vip/login/index.html</w:t>
      </w:r>
      <w:r>
        <w:rPr>
          <w:rFonts w:hint="eastAsia" w:ascii="仿宋" w:hAnsi="仿宋" w:eastAsia="仿宋" w:cs="仿宋"/>
          <w:sz w:val="24"/>
          <w:szCs w:val="24"/>
        </w:rPr>
        <w:t>]或直接进入宜宾市第一人民医院官网在报名信息管理平台</w:t>
      </w:r>
      <w:r>
        <w:rPr>
          <w:rFonts w:hint="eastAsia" w:ascii="仿宋" w:hAnsi="仿宋" w:eastAsia="仿宋" w:cs="仿宋"/>
          <w:sz w:val="24"/>
          <w:szCs w:val="24"/>
        </w:rPr>
        <w:drawing>
          <wp:inline distT="0" distB="0" distL="114300" distR="114300">
            <wp:extent cx="294005" cy="1544320"/>
            <wp:effectExtent l="0" t="0" r="10795" b="17780"/>
            <wp:docPr id="3" name="图片 3" descr="IMG_20201203_11061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descr="IMG_20201203_110618"/>
                    <pic:cNvPicPr>
                      <a:picLocks noChangeAspect="true"/>
                    </pic:cNvPicPr>
                  </pic:nvPicPr>
                  <pic:blipFill>
                    <a:blip r:embed="rId6" cstate="print"/>
                    <a:stretch>
                      <a:fillRect/>
                    </a:stretch>
                  </pic:blipFill>
                  <pic:spPr>
                    <a:xfrm>
                      <a:off x="0" y="0"/>
                      <a:ext cx="294005" cy="1544320"/>
                    </a:xfrm>
                    <a:prstGeom prst="rect">
                      <a:avLst/>
                    </a:prstGeom>
                  </pic:spPr>
                </pic:pic>
              </a:graphicData>
            </a:graphic>
          </wp:inline>
        </w:drawing>
      </w:r>
      <w:r>
        <w:rPr>
          <w:rFonts w:hint="eastAsia" w:ascii="仿宋" w:hAnsi="仿宋" w:eastAsia="仿宋" w:cs="仿宋"/>
          <w:sz w:val="24"/>
          <w:szCs w:val="24"/>
        </w:rPr>
        <w:t>报名。考生登录报名网站、注册账号，如实准确填写报名信息，按要求上传资料照片，自行打印准考证。</w:t>
      </w:r>
    </w:p>
    <w:p>
      <w:pPr>
        <w:keepNext w:val="0"/>
        <w:keepLines w:val="0"/>
        <w:pageBreakBefore w:val="0"/>
        <w:widowControl w:val="0"/>
        <w:numPr>
          <w:ilvl w:val="0"/>
          <w:numId w:val="1"/>
        </w:numPr>
        <w:kinsoku/>
        <w:wordWrap/>
        <w:overflowPunct/>
        <w:topLinePunct w:val="0"/>
        <w:autoSpaceDE/>
        <w:autoSpaceDN/>
        <w:bidi w:val="0"/>
        <w:adjustRightInd/>
        <w:snapToGrid/>
        <w:spacing w:line="348" w:lineRule="auto"/>
        <w:ind w:firstLine="480" w:firstLineChars="200"/>
        <w:textAlignment w:val="auto"/>
        <w:rPr>
          <w:rFonts w:ascii="仿宋" w:hAnsi="仿宋" w:eastAsia="仿宋" w:cs="仿宋"/>
          <w:sz w:val="24"/>
          <w:szCs w:val="24"/>
        </w:rPr>
      </w:pPr>
      <w:r>
        <w:rPr>
          <w:rFonts w:hint="eastAsia" w:ascii="仿宋" w:hAnsi="仿宋" w:eastAsia="仿宋" w:cs="仿宋"/>
          <w:sz w:val="24"/>
          <w:szCs w:val="24"/>
          <w:lang w:eastAsia="zh-CN"/>
        </w:rPr>
        <w:t>网上报名及缴费时间：</w:t>
      </w:r>
      <w:r>
        <w:rPr>
          <w:rFonts w:hint="eastAsia" w:ascii="仿宋" w:hAnsi="仿宋" w:eastAsia="仿宋" w:cs="仿宋"/>
          <w:b/>
          <w:sz w:val="24"/>
          <w:szCs w:val="24"/>
          <w:u w:val="single"/>
        </w:rPr>
        <w:t xml:space="preserve"> </w:t>
      </w:r>
      <w:r>
        <w:rPr>
          <w:rFonts w:ascii="仿宋" w:hAnsi="仿宋" w:eastAsia="仿宋" w:cs="仿宋"/>
          <w:b/>
          <w:sz w:val="24"/>
          <w:szCs w:val="24"/>
          <w:u w:val="single"/>
        </w:rPr>
        <w:t>20</w:t>
      </w:r>
      <w:r>
        <w:rPr>
          <w:rFonts w:hint="default" w:ascii="仿宋" w:hAnsi="仿宋" w:eastAsia="仿宋" w:cs="仿宋"/>
          <w:b/>
          <w:sz w:val="24"/>
          <w:szCs w:val="24"/>
          <w:u w:val="single"/>
          <w:lang w:val="en-US"/>
        </w:rPr>
        <w:t>2</w:t>
      </w:r>
      <w:r>
        <w:rPr>
          <w:rFonts w:hint="eastAsia" w:ascii="仿宋" w:hAnsi="仿宋" w:eastAsia="仿宋" w:cs="仿宋"/>
          <w:b/>
          <w:sz w:val="24"/>
          <w:szCs w:val="24"/>
          <w:u w:val="single"/>
          <w:lang w:val="en-US" w:eastAsia="zh-CN"/>
        </w:rPr>
        <w:t>1</w:t>
      </w:r>
      <w:r>
        <w:rPr>
          <w:rFonts w:hint="eastAsia" w:ascii="仿宋" w:hAnsi="仿宋" w:eastAsia="仿宋" w:cs="仿宋"/>
          <w:b/>
          <w:sz w:val="24"/>
          <w:szCs w:val="24"/>
          <w:u w:val="single"/>
        </w:rPr>
        <w:t>年</w:t>
      </w:r>
      <w:r>
        <w:rPr>
          <w:rFonts w:ascii="仿宋" w:hAnsi="仿宋" w:eastAsia="仿宋" w:cs="仿宋"/>
          <w:b/>
          <w:sz w:val="24"/>
          <w:szCs w:val="24"/>
          <w:u w:val="single"/>
        </w:rPr>
        <w:t>12</w:t>
      </w:r>
      <w:r>
        <w:rPr>
          <w:rFonts w:hint="eastAsia" w:ascii="仿宋" w:hAnsi="仿宋" w:eastAsia="仿宋" w:cs="仿宋"/>
          <w:b/>
          <w:sz w:val="24"/>
          <w:szCs w:val="24"/>
          <w:u w:val="single"/>
        </w:rPr>
        <w:t>月</w:t>
      </w:r>
      <w:r>
        <w:rPr>
          <w:rFonts w:hint="default" w:ascii="仿宋" w:hAnsi="仿宋" w:eastAsia="仿宋" w:cs="仿宋"/>
          <w:b/>
          <w:sz w:val="24"/>
          <w:szCs w:val="24"/>
          <w:u w:val="single"/>
          <w:lang w:val="en-US"/>
        </w:rPr>
        <w:t>2</w:t>
      </w:r>
      <w:r>
        <w:rPr>
          <w:rFonts w:hint="eastAsia" w:ascii="仿宋" w:hAnsi="仿宋" w:eastAsia="仿宋" w:cs="仿宋"/>
          <w:b/>
          <w:sz w:val="24"/>
          <w:szCs w:val="24"/>
          <w:u w:val="single"/>
          <w:lang w:val="en-US" w:eastAsia="zh-CN"/>
        </w:rPr>
        <w:t>6</w:t>
      </w:r>
      <w:r>
        <w:rPr>
          <w:rFonts w:hint="eastAsia" w:ascii="仿宋" w:hAnsi="仿宋" w:eastAsia="仿宋" w:cs="仿宋"/>
          <w:b/>
          <w:sz w:val="24"/>
          <w:szCs w:val="24"/>
          <w:u w:val="single"/>
        </w:rPr>
        <w:t>日9:00至20</w:t>
      </w:r>
      <w:r>
        <w:rPr>
          <w:rFonts w:hint="default" w:ascii="仿宋" w:hAnsi="仿宋" w:eastAsia="仿宋" w:cs="仿宋"/>
          <w:b/>
          <w:sz w:val="24"/>
          <w:szCs w:val="24"/>
          <w:u w:val="single"/>
          <w:lang w:val="en-US"/>
        </w:rPr>
        <w:t>2</w:t>
      </w:r>
      <w:r>
        <w:rPr>
          <w:rFonts w:hint="eastAsia" w:ascii="仿宋" w:hAnsi="仿宋" w:eastAsia="仿宋" w:cs="仿宋"/>
          <w:b/>
          <w:sz w:val="24"/>
          <w:szCs w:val="24"/>
          <w:u w:val="single"/>
          <w:lang w:val="en-US" w:eastAsia="zh-CN"/>
        </w:rPr>
        <w:t>2</w:t>
      </w:r>
      <w:r>
        <w:rPr>
          <w:rFonts w:hint="eastAsia" w:ascii="仿宋" w:hAnsi="仿宋" w:eastAsia="仿宋" w:cs="仿宋"/>
          <w:b/>
          <w:sz w:val="24"/>
          <w:szCs w:val="24"/>
          <w:u w:val="single"/>
        </w:rPr>
        <w:t>年</w:t>
      </w:r>
      <w:r>
        <w:rPr>
          <w:rFonts w:ascii="仿宋" w:hAnsi="仿宋" w:eastAsia="仿宋" w:cs="仿宋"/>
          <w:b/>
          <w:sz w:val="24"/>
          <w:szCs w:val="24"/>
          <w:u w:val="single"/>
        </w:rPr>
        <w:t>1</w:t>
      </w:r>
      <w:r>
        <w:rPr>
          <w:rFonts w:hint="eastAsia" w:ascii="仿宋" w:hAnsi="仿宋" w:eastAsia="仿宋" w:cs="仿宋"/>
          <w:b/>
          <w:sz w:val="24"/>
          <w:szCs w:val="24"/>
          <w:u w:val="single"/>
        </w:rPr>
        <w:t>月</w:t>
      </w:r>
      <w:r>
        <w:rPr>
          <w:rFonts w:hint="default" w:ascii="仿宋" w:hAnsi="仿宋" w:eastAsia="仿宋" w:cs="仿宋"/>
          <w:b/>
          <w:sz w:val="24"/>
          <w:szCs w:val="24"/>
          <w:u w:val="single"/>
          <w:lang w:val="en-US"/>
        </w:rPr>
        <w:t>7</w:t>
      </w:r>
      <w:r>
        <w:rPr>
          <w:rFonts w:hint="eastAsia" w:ascii="仿宋" w:hAnsi="仿宋" w:eastAsia="仿宋" w:cs="仿宋"/>
          <w:b/>
          <w:sz w:val="24"/>
          <w:szCs w:val="24"/>
          <w:u w:val="single"/>
        </w:rPr>
        <w:t>日</w:t>
      </w:r>
      <w:r>
        <w:rPr>
          <w:rFonts w:hint="eastAsia" w:ascii="仿宋" w:hAnsi="仿宋" w:eastAsia="仿宋" w:cs="仿宋"/>
          <w:b/>
          <w:sz w:val="24"/>
          <w:szCs w:val="24"/>
          <w:u w:val="single"/>
          <w:lang w:val="en-US" w:eastAsia="zh-CN"/>
        </w:rPr>
        <w:t>18</w:t>
      </w:r>
      <w:r>
        <w:rPr>
          <w:rFonts w:hint="eastAsia" w:ascii="仿宋" w:hAnsi="仿宋" w:eastAsia="仿宋" w:cs="仿宋"/>
          <w:b/>
          <w:sz w:val="24"/>
          <w:szCs w:val="24"/>
          <w:u w:val="single"/>
        </w:rPr>
        <w:t>:00</w:t>
      </w:r>
      <w:r>
        <w:rPr>
          <w:rFonts w:hint="eastAsia" w:ascii="仿宋" w:hAnsi="仿宋" w:eastAsia="仿宋" w:cs="仿宋"/>
          <w:b/>
          <w:sz w:val="24"/>
          <w:szCs w:val="24"/>
          <w:u w:val="single"/>
          <w:lang w:eastAsia="zh-CN"/>
        </w:rPr>
        <w:t>。</w:t>
      </w:r>
      <w:r>
        <w:rPr>
          <w:rFonts w:hint="eastAsia" w:ascii="仿宋" w:hAnsi="仿宋" w:eastAsia="仿宋" w:cs="仿宋"/>
          <w:b w:val="0"/>
          <w:bCs/>
          <w:sz w:val="24"/>
          <w:szCs w:val="24"/>
          <w:u w:val="none"/>
          <w:lang w:eastAsia="zh-CN"/>
        </w:rPr>
        <w:t>报名费</w:t>
      </w:r>
      <w:r>
        <w:rPr>
          <w:rFonts w:hint="eastAsia" w:ascii="仿宋" w:hAnsi="仿宋" w:eastAsia="仿宋" w:cs="仿宋"/>
          <w:b w:val="0"/>
          <w:bCs/>
          <w:sz w:val="24"/>
          <w:szCs w:val="24"/>
          <w:u w:val="none"/>
          <w:lang w:val="en-US" w:eastAsia="zh-CN"/>
        </w:rPr>
        <w:t>60元/人。</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720" w:firstLineChars="300"/>
        <w:textAlignment w:val="auto"/>
        <w:rPr>
          <w:rFonts w:hint="eastAsia" w:ascii="仿宋" w:hAnsi="仿宋" w:eastAsia="仿宋" w:cs="仿宋"/>
          <w:b/>
          <w:bCs/>
          <w:sz w:val="24"/>
          <w:szCs w:val="24"/>
          <w:u w:val="single"/>
          <w:lang w:val="en-US" w:eastAsia="zh-CN"/>
        </w:rPr>
      </w:pPr>
      <w:r>
        <w:rPr>
          <w:rFonts w:hint="eastAsia" w:ascii="仿宋" w:hAnsi="仿宋" w:eastAsia="仿宋" w:cs="仿宋"/>
          <w:b/>
          <w:bCs/>
          <w:sz w:val="24"/>
          <w:szCs w:val="24"/>
          <w:u w:val="single"/>
          <w:lang w:val="en-US" w:eastAsia="zh-CN"/>
        </w:rPr>
        <w:t>特别注意：请严格对照招收对象条件，如实正确填写个人信息！不符合条件者切勿填报，否则造成的后果自负！</w:t>
      </w:r>
    </w:p>
    <w:p>
      <w:pPr>
        <w:keepNext w:val="0"/>
        <w:keepLines w:val="0"/>
        <w:pageBreakBefore w:val="0"/>
        <w:widowControl w:val="0"/>
        <w:numPr>
          <w:ilvl w:val="0"/>
          <w:numId w:val="1"/>
        </w:numPr>
        <w:kinsoku/>
        <w:wordWrap/>
        <w:overflowPunct/>
        <w:topLinePunct w:val="0"/>
        <w:autoSpaceDE/>
        <w:autoSpaceDN/>
        <w:bidi w:val="0"/>
        <w:adjustRightInd/>
        <w:snapToGrid/>
        <w:spacing w:line="348" w:lineRule="auto"/>
        <w:ind w:firstLine="480" w:firstLineChars="200"/>
        <w:textAlignment w:val="auto"/>
        <w:rPr>
          <w:rFonts w:ascii="仿宋" w:hAnsi="仿宋" w:eastAsia="仿宋" w:cs="仿宋"/>
          <w:sz w:val="24"/>
          <w:szCs w:val="24"/>
        </w:rPr>
      </w:pPr>
      <w:r>
        <w:rPr>
          <w:rFonts w:hint="eastAsia" w:ascii="仿宋" w:hAnsi="仿宋" w:eastAsia="仿宋" w:cs="仿宋"/>
          <w:sz w:val="24"/>
          <w:szCs w:val="24"/>
          <w:lang w:eastAsia="zh-CN"/>
        </w:rPr>
        <w:t>网上打印准考证时间：</w:t>
      </w:r>
      <w:r>
        <w:rPr>
          <w:rFonts w:hint="eastAsia" w:ascii="仿宋" w:hAnsi="仿宋" w:eastAsia="仿宋" w:cs="仿宋"/>
          <w:b/>
          <w:sz w:val="24"/>
          <w:szCs w:val="24"/>
          <w:u w:val="single"/>
        </w:rPr>
        <w:t xml:space="preserve"> </w:t>
      </w:r>
      <w:r>
        <w:rPr>
          <w:rFonts w:ascii="仿宋" w:hAnsi="仿宋" w:eastAsia="仿宋" w:cs="仿宋"/>
          <w:b/>
          <w:sz w:val="24"/>
          <w:szCs w:val="24"/>
          <w:u w:val="single"/>
        </w:rPr>
        <w:t>20</w:t>
      </w:r>
      <w:r>
        <w:rPr>
          <w:rFonts w:hint="default" w:ascii="仿宋" w:hAnsi="仿宋" w:eastAsia="仿宋" w:cs="仿宋"/>
          <w:b/>
          <w:sz w:val="24"/>
          <w:szCs w:val="24"/>
          <w:u w:val="single"/>
          <w:lang w:val="en-US"/>
        </w:rPr>
        <w:t>2</w:t>
      </w:r>
      <w:r>
        <w:rPr>
          <w:rFonts w:hint="eastAsia" w:ascii="仿宋" w:hAnsi="仿宋" w:eastAsia="仿宋" w:cs="仿宋"/>
          <w:b/>
          <w:sz w:val="24"/>
          <w:szCs w:val="24"/>
          <w:u w:val="single"/>
          <w:lang w:val="en-US" w:eastAsia="zh-CN"/>
        </w:rPr>
        <w:t>2</w:t>
      </w:r>
      <w:r>
        <w:rPr>
          <w:rFonts w:hint="eastAsia" w:ascii="仿宋" w:hAnsi="仿宋" w:eastAsia="仿宋" w:cs="仿宋"/>
          <w:b/>
          <w:sz w:val="24"/>
          <w:szCs w:val="24"/>
          <w:u w:val="single"/>
        </w:rPr>
        <w:t>年</w:t>
      </w:r>
      <w:r>
        <w:rPr>
          <w:rFonts w:ascii="仿宋" w:hAnsi="仿宋" w:eastAsia="仿宋" w:cs="仿宋"/>
          <w:b/>
          <w:sz w:val="24"/>
          <w:szCs w:val="24"/>
          <w:u w:val="single"/>
        </w:rPr>
        <w:t>1</w:t>
      </w:r>
      <w:r>
        <w:rPr>
          <w:rFonts w:hint="eastAsia" w:ascii="仿宋" w:hAnsi="仿宋" w:eastAsia="仿宋" w:cs="仿宋"/>
          <w:b/>
          <w:sz w:val="24"/>
          <w:szCs w:val="24"/>
          <w:u w:val="single"/>
        </w:rPr>
        <w:t>月</w:t>
      </w:r>
      <w:r>
        <w:rPr>
          <w:rFonts w:hint="eastAsia" w:ascii="仿宋" w:hAnsi="仿宋" w:eastAsia="仿宋" w:cs="仿宋"/>
          <w:b/>
          <w:sz w:val="24"/>
          <w:szCs w:val="24"/>
          <w:u w:val="single"/>
          <w:lang w:val="en-US" w:eastAsia="zh-CN"/>
        </w:rPr>
        <w:t>10</w:t>
      </w:r>
      <w:r>
        <w:rPr>
          <w:rFonts w:hint="eastAsia" w:ascii="仿宋" w:hAnsi="仿宋" w:eastAsia="仿宋" w:cs="仿宋"/>
          <w:b/>
          <w:sz w:val="24"/>
          <w:szCs w:val="24"/>
          <w:u w:val="single"/>
        </w:rPr>
        <w:t>日9:00至20</w:t>
      </w:r>
      <w:r>
        <w:rPr>
          <w:rFonts w:hint="default" w:ascii="仿宋" w:hAnsi="仿宋" w:eastAsia="仿宋" w:cs="仿宋"/>
          <w:b/>
          <w:sz w:val="24"/>
          <w:szCs w:val="24"/>
          <w:u w:val="single"/>
          <w:lang w:val="en-US"/>
        </w:rPr>
        <w:t>2</w:t>
      </w:r>
      <w:r>
        <w:rPr>
          <w:rFonts w:hint="eastAsia" w:ascii="仿宋" w:hAnsi="仿宋" w:eastAsia="仿宋" w:cs="仿宋"/>
          <w:b/>
          <w:sz w:val="24"/>
          <w:szCs w:val="24"/>
          <w:u w:val="single"/>
          <w:lang w:val="en-US" w:eastAsia="zh-CN"/>
        </w:rPr>
        <w:t>2</w:t>
      </w:r>
      <w:r>
        <w:rPr>
          <w:rFonts w:hint="eastAsia" w:ascii="仿宋" w:hAnsi="仿宋" w:eastAsia="仿宋" w:cs="仿宋"/>
          <w:b/>
          <w:sz w:val="24"/>
          <w:szCs w:val="24"/>
          <w:u w:val="single"/>
        </w:rPr>
        <w:t>年</w:t>
      </w:r>
      <w:r>
        <w:rPr>
          <w:rFonts w:hint="eastAsia" w:ascii="仿宋" w:hAnsi="仿宋" w:eastAsia="仿宋" w:cs="仿宋"/>
          <w:b/>
          <w:sz w:val="24"/>
          <w:szCs w:val="24"/>
          <w:u w:val="single"/>
          <w:lang w:val="en-US" w:eastAsia="zh-CN"/>
        </w:rPr>
        <w:t>1</w:t>
      </w:r>
      <w:r>
        <w:rPr>
          <w:rFonts w:hint="eastAsia" w:ascii="仿宋" w:hAnsi="仿宋" w:eastAsia="仿宋" w:cs="仿宋"/>
          <w:b/>
          <w:sz w:val="24"/>
          <w:szCs w:val="24"/>
          <w:u w:val="single"/>
        </w:rPr>
        <w:t>月</w:t>
      </w:r>
      <w:r>
        <w:rPr>
          <w:rFonts w:hint="eastAsia" w:ascii="仿宋" w:hAnsi="仿宋" w:eastAsia="仿宋" w:cs="仿宋"/>
          <w:b/>
          <w:sz w:val="24"/>
          <w:szCs w:val="24"/>
          <w:u w:val="single"/>
          <w:lang w:val="en-US" w:eastAsia="zh-CN"/>
        </w:rPr>
        <w:t>14</w:t>
      </w:r>
      <w:r>
        <w:rPr>
          <w:rFonts w:hint="eastAsia" w:ascii="仿宋" w:hAnsi="仿宋" w:eastAsia="仿宋" w:cs="仿宋"/>
          <w:b/>
          <w:sz w:val="24"/>
          <w:szCs w:val="24"/>
          <w:u w:val="single"/>
        </w:rPr>
        <w:t>日</w:t>
      </w:r>
      <w:r>
        <w:rPr>
          <w:rFonts w:hint="eastAsia" w:ascii="仿宋" w:hAnsi="仿宋" w:eastAsia="仿宋" w:cs="仿宋"/>
          <w:b/>
          <w:sz w:val="24"/>
          <w:szCs w:val="24"/>
          <w:u w:val="single"/>
          <w:lang w:val="en-US" w:eastAsia="zh-CN"/>
        </w:rPr>
        <w:t>18:00</w:t>
      </w:r>
      <w:r>
        <w:rPr>
          <w:rFonts w:hint="eastAsia" w:ascii="仿宋" w:hAnsi="仿宋" w:eastAsia="仿宋" w:cs="仿宋"/>
          <w:sz w:val="24"/>
          <w:szCs w:val="24"/>
        </w:rPr>
        <w:t>。</w:t>
      </w:r>
    </w:p>
    <w:p>
      <w:pPr>
        <w:spacing w:line="348" w:lineRule="auto"/>
        <w:ind w:firstLine="480" w:firstLineChars="200"/>
        <w:rPr>
          <w:rFonts w:ascii="仿宋" w:hAnsi="仿宋" w:eastAsia="仿宋" w:cs="仿宋"/>
          <w:sz w:val="24"/>
          <w:szCs w:val="24"/>
        </w:rPr>
      </w:pPr>
      <w:r>
        <w:rPr>
          <w:rFonts w:hint="eastAsia" w:ascii="仿宋" w:hAnsi="仿宋" w:eastAsia="仿宋" w:cs="仿宋"/>
          <w:b/>
          <w:bCs/>
          <w:sz w:val="24"/>
          <w:szCs w:val="24"/>
        </w:rPr>
        <w:t>注意：因需对考生提交的资料进行初步审核，故请在规定时间内缴费，切勿提前或延后！</w:t>
      </w:r>
      <w:r>
        <w:rPr>
          <w:rFonts w:hint="eastAsia" w:ascii="仿宋" w:hAnsi="仿宋" w:eastAsia="仿宋" w:cs="仿宋"/>
          <w:sz w:val="24"/>
          <w:szCs w:val="24"/>
        </w:rPr>
        <w:t>过时系统将自动关闭，造成的一切后果责任自负。报考者须持本人准考证和有效身份证原件按准考证指定的时间和地点参加考试考核。逾期未打印准考证，以及相关证件不符合规定要求而影响考试的一切责任由考生自负。</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（二）考核</w:t>
      </w:r>
      <w:r>
        <w:rPr>
          <w:rFonts w:ascii="仿宋" w:hAnsi="仿宋" w:eastAsia="仿宋" w:cs="仿宋"/>
          <w:b/>
          <w:sz w:val="24"/>
          <w:szCs w:val="24"/>
        </w:rPr>
        <w:t>安排</w:t>
      </w:r>
    </w:p>
    <w:p>
      <w:pPr>
        <w:spacing w:line="348" w:lineRule="auto"/>
        <w:ind w:firstLine="480" w:firstLineChars="200"/>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.测试</w:t>
      </w:r>
      <w:r>
        <w:rPr>
          <w:rFonts w:ascii="仿宋" w:hAnsi="仿宋" w:eastAsia="仿宋" w:cs="仿宋"/>
          <w:sz w:val="24"/>
          <w:szCs w:val="24"/>
        </w:rPr>
        <w:t>内容：理论</w:t>
      </w:r>
      <w:r>
        <w:rPr>
          <w:rFonts w:hint="eastAsia" w:ascii="仿宋" w:hAnsi="仿宋" w:eastAsia="仿宋" w:cs="仿宋"/>
          <w:sz w:val="24"/>
          <w:szCs w:val="24"/>
        </w:rPr>
        <w:t>测试</w:t>
      </w:r>
      <w:r>
        <w:rPr>
          <w:rFonts w:ascii="仿宋" w:hAnsi="仿宋" w:eastAsia="仿宋" w:cs="仿宋"/>
          <w:sz w:val="24"/>
          <w:szCs w:val="24"/>
        </w:rPr>
        <w:t>和面试</w:t>
      </w:r>
      <w:r>
        <w:rPr>
          <w:rFonts w:hint="eastAsia" w:ascii="仿宋" w:hAnsi="仿宋" w:eastAsia="仿宋" w:cs="仿宋"/>
          <w:sz w:val="24"/>
          <w:szCs w:val="24"/>
        </w:rPr>
        <w:t>.</w:t>
      </w:r>
    </w:p>
    <w:p>
      <w:pPr>
        <w:spacing w:line="348" w:lineRule="auto"/>
        <w:ind w:firstLine="480" w:firstLineChars="200"/>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w:t>
      </w:r>
      <w:r>
        <w:rPr>
          <w:rFonts w:ascii="仿宋" w:hAnsi="仿宋" w:eastAsia="仿宋" w:cs="仿宋"/>
          <w:sz w:val="24"/>
          <w:szCs w:val="24"/>
        </w:rPr>
        <w:t>理论</w:t>
      </w:r>
      <w:r>
        <w:rPr>
          <w:rFonts w:hint="eastAsia" w:ascii="仿宋" w:hAnsi="仿宋" w:eastAsia="仿宋" w:cs="仿宋"/>
          <w:sz w:val="24"/>
          <w:szCs w:val="24"/>
        </w:rPr>
        <w:t>测试：</w:t>
      </w:r>
      <w:r>
        <w:rPr>
          <w:rFonts w:ascii="仿宋" w:hAnsi="仿宋" w:eastAsia="仿宋" w:cs="仿宋"/>
          <w:sz w:val="24"/>
          <w:szCs w:val="24"/>
        </w:rPr>
        <w:t>护理相关基础知识</w:t>
      </w:r>
      <w:r>
        <w:rPr>
          <w:rFonts w:hint="eastAsia" w:ascii="仿宋" w:hAnsi="仿宋" w:eastAsia="仿宋" w:cs="仿宋"/>
          <w:sz w:val="24"/>
          <w:szCs w:val="24"/>
        </w:rPr>
        <w:t>，</w:t>
      </w:r>
      <w:r>
        <w:rPr>
          <w:rFonts w:ascii="仿宋" w:hAnsi="仿宋" w:eastAsia="仿宋" w:cs="仿宋"/>
          <w:sz w:val="24"/>
          <w:szCs w:val="24"/>
        </w:rPr>
        <w:t>考试时间及地点见准考</w:t>
      </w:r>
      <w:r>
        <w:rPr>
          <w:rFonts w:hint="eastAsia" w:ascii="仿宋" w:hAnsi="仿宋" w:eastAsia="仿宋" w:cs="仿宋"/>
          <w:sz w:val="24"/>
          <w:szCs w:val="24"/>
        </w:rPr>
        <w:t>证。</w:t>
      </w:r>
    </w:p>
    <w:p>
      <w:pPr>
        <w:spacing w:line="348" w:lineRule="auto"/>
        <w:ind w:firstLine="480" w:firstLineChars="200"/>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w:t>
      </w:r>
      <w:r>
        <w:rPr>
          <w:rFonts w:ascii="仿宋" w:hAnsi="仿宋" w:eastAsia="仿宋" w:cs="仿宋"/>
          <w:sz w:val="24"/>
          <w:szCs w:val="24"/>
        </w:rPr>
        <w:t>面试：</w:t>
      </w:r>
      <w:r>
        <w:rPr>
          <w:rFonts w:hint="eastAsia" w:ascii="仿宋" w:hAnsi="仿宋" w:eastAsia="仿宋" w:cs="仿宋"/>
          <w:sz w:val="24"/>
          <w:szCs w:val="24"/>
        </w:rPr>
        <w:t>根据理论测试成绩从高到低排序，按照1:3比例进入面试，最后一名笔试成绩相同的，一并进入面试。笔试如没有达到1:3比例名额，按照60分为分数线划入面试名额。面试环节</w:t>
      </w:r>
      <w:r>
        <w:rPr>
          <w:rFonts w:ascii="仿宋" w:hAnsi="仿宋" w:eastAsia="仿宋" w:cs="仿宋"/>
          <w:sz w:val="24"/>
          <w:szCs w:val="24"/>
        </w:rPr>
        <w:t>重点考核临床思维、应变能力、表达能力、</w:t>
      </w:r>
      <w:r>
        <w:rPr>
          <w:rFonts w:hint="eastAsia" w:ascii="仿宋" w:hAnsi="仿宋" w:eastAsia="仿宋" w:cs="仿宋"/>
          <w:sz w:val="24"/>
          <w:szCs w:val="24"/>
        </w:rPr>
        <w:t>护理</w:t>
      </w:r>
      <w:r>
        <w:rPr>
          <w:rFonts w:ascii="仿宋" w:hAnsi="仿宋" w:eastAsia="仿宋" w:cs="仿宋"/>
          <w:sz w:val="24"/>
          <w:szCs w:val="24"/>
        </w:rPr>
        <w:t>礼仪等</w:t>
      </w:r>
      <w:r>
        <w:rPr>
          <w:rFonts w:hint="eastAsia" w:ascii="仿宋" w:hAnsi="仿宋" w:eastAsia="仿宋" w:cs="仿宋"/>
          <w:sz w:val="24"/>
          <w:szCs w:val="24"/>
        </w:rPr>
        <w:t>，</w:t>
      </w:r>
      <w:r>
        <w:rPr>
          <w:rFonts w:ascii="仿宋" w:hAnsi="仿宋" w:eastAsia="仿宋" w:cs="仿宋"/>
          <w:sz w:val="24"/>
          <w:szCs w:val="24"/>
        </w:rPr>
        <w:t>面试</w:t>
      </w:r>
      <w:r>
        <w:rPr>
          <w:rFonts w:hint="eastAsia" w:ascii="仿宋" w:hAnsi="仿宋" w:eastAsia="仿宋" w:cs="仿宋"/>
          <w:sz w:val="24"/>
          <w:szCs w:val="24"/>
        </w:rPr>
        <w:t>人员名单、</w:t>
      </w:r>
      <w:r>
        <w:rPr>
          <w:rFonts w:ascii="仿宋" w:hAnsi="仿宋" w:eastAsia="仿宋" w:cs="仿宋"/>
          <w:sz w:val="24"/>
          <w:szCs w:val="24"/>
        </w:rPr>
        <w:t>时间及地点</w:t>
      </w:r>
      <w:r>
        <w:rPr>
          <w:rFonts w:hint="eastAsia" w:ascii="仿宋" w:hAnsi="仿宋" w:eastAsia="仿宋" w:cs="仿宋"/>
          <w:sz w:val="24"/>
          <w:szCs w:val="24"/>
        </w:rPr>
        <w:t>将公布于宜宾市第一人民医院官方网站</w:t>
      </w:r>
      <w:r>
        <w:rPr>
          <w:rFonts w:ascii="仿宋" w:hAnsi="仿宋" w:eastAsia="仿宋" w:cs="仿宋"/>
          <w:sz w:val="24"/>
          <w:szCs w:val="24"/>
        </w:rPr>
        <w:t>。</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4.总成绩：总成绩=笔试*60%+面试*40%。</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5.通过面试的人员进入资格审查环节，进入资格审查人员名单将公布于宜宾市第一人民医院官方网站（具体时间另行通知）。</w:t>
      </w:r>
    </w:p>
    <w:p>
      <w:pPr>
        <w:numPr>
          <w:ilvl w:val="0"/>
          <w:numId w:val="2"/>
        </w:num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现场资格审查</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进入资格审查环节的人员须提交以下资料在规定的时间和地点完成资格审核：</w:t>
      </w:r>
    </w:p>
    <w:p>
      <w:pPr>
        <w:spacing w:line="348" w:lineRule="auto"/>
        <w:ind w:firstLine="480" w:firstLineChars="200"/>
        <w:rPr>
          <w:rFonts w:ascii="仿宋" w:hAnsi="仿宋" w:eastAsia="仿宋" w:cs="仿宋"/>
          <w:b/>
          <w:sz w:val="24"/>
          <w:szCs w:val="24"/>
        </w:rPr>
      </w:pPr>
      <w:r>
        <w:rPr>
          <w:rFonts w:hint="eastAsia" w:ascii="仿宋" w:hAnsi="仿宋" w:eastAsia="仿宋" w:cs="仿宋"/>
          <w:b/>
          <w:sz w:val="24"/>
          <w:szCs w:val="24"/>
        </w:rPr>
        <w:t>1.审核资料</w:t>
      </w:r>
    </w:p>
    <w:p>
      <w:pPr>
        <w:spacing w:line="348" w:lineRule="auto"/>
        <w:ind w:firstLine="480" w:firstLineChars="200"/>
        <w:rPr>
          <w:rFonts w:ascii="仿宋" w:hAnsi="仿宋" w:eastAsia="仿宋" w:cs="仿宋"/>
          <w:bCs/>
          <w:sz w:val="24"/>
          <w:szCs w:val="24"/>
        </w:rPr>
      </w:pPr>
      <w:r>
        <w:rPr>
          <w:rFonts w:hint="eastAsia" w:ascii="仿宋" w:hAnsi="仿宋" w:eastAsia="仿宋" w:cs="仿宋"/>
          <w:bCs/>
          <w:sz w:val="24"/>
          <w:szCs w:val="24"/>
        </w:rPr>
        <w:t>（1）20</w:t>
      </w:r>
      <w:r>
        <w:rPr>
          <w:rFonts w:ascii="仿宋" w:hAnsi="仿宋" w:eastAsia="仿宋" w:cs="仿宋"/>
          <w:bCs/>
          <w:sz w:val="24"/>
          <w:szCs w:val="24"/>
        </w:rPr>
        <w:t>2</w:t>
      </w:r>
      <w:r>
        <w:rPr>
          <w:rFonts w:hint="eastAsia" w:ascii="仿宋" w:hAnsi="仿宋" w:eastAsia="仿宋" w:cs="仿宋"/>
          <w:bCs/>
          <w:sz w:val="24"/>
          <w:szCs w:val="24"/>
        </w:rPr>
        <w:t>2年应届生：学信网学籍验证报告、身份证原件；</w:t>
      </w:r>
    </w:p>
    <w:p>
      <w:pPr>
        <w:spacing w:line="348" w:lineRule="auto"/>
        <w:ind w:firstLine="480" w:firstLineChars="200"/>
        <w:rPr>
          <w:rFonts w:ascii="仿宋" w:hAnsi="仿宋" w:eastAsia="仿宋" w:cs="仿宋"/>
          <w:sz w:val="24"/>
          <w:szCs w:val="24"/>
        </w:rPr>
      </w:pPr>
      <w:r>
        <w:rPr>
          <w:rFonts w:hint="eastAsia" w:ascii="仿宋" w:hAnsi="仿宋" w:eastAsia="仿宋" w:cs="仿宋"/>
          <w:bCs/>
          <w:sz w:val="24"/>
          <w:szCs w:val="24"/>
        </w:rPr>
        <w:t>（2）往届生：学历（学位）证书原件、身份证原件、护士执业证（或护士执业资格考试成绩通知单）原件。</w:t>
      </w:r>
    </w:p>
    <w:p>
      <w:pPr>
        <w:spacing w:line="348" w:lineRule="auto"/>
        <w:ind w:firstLine="480" w:firstLineChars="200"/>
        <w:rPr>
          <w:rFonts w:ascii="仿宋" w:hAnsi="仿宋" w:eastAsia="仿宋" w:cs="仿宋"/>
          <w:sz w:val="24"/>
          <w:szCs w:val="24"/>
        </w:rPr>
      </w:pPr>
      <w:r>
        <w:rPr>
          <w:rFonts w:hint="eastAsia" w:ascii="仿宋" w:hAnsi="仿宋" w:eastAsia="仿宋" w:cs="仿宋"/>
          <w:b/>
          <w:sz w:val="24"/>
          <w:szCs w:val="24"/>
        </w:rPr>
        <w:t>2.审核时间</w:t>
      </w:r>
      <w:r>
        <w:rPr>
          <w:rFonts w:hint="eastAsia" w:ascii="仿宋" w:hAnsi="仿宋" w:eastAsia="仿宋" w:cs="仿宋"/>
          <w:sz w:val="24"/>
          <w:szCs w:val="24"/>
        </w:rPr>
        <w:t>：</w:t>
      </w:r>
      <w:r>
        <w:rPr>
          <w:rFonts w:hint="eastAsia" w:ascii="仿宋" w:hAnsi="仿宋" w:eastAsia="仿宋" w:cs="仿宋"/>
          <w:b/>
          <w:sz w:val="24"/>
          <w:szCs w:val="24"/>
          <w:u w:val="single"/>
        </w:rPr>
        <w:t xml:space="preserve"> 具体时间另行通知</w:t>
      </w:r>
      <w:r>
        <w:rPr>
          <w:rFonts w:hint="eastAsia" w:ascii="仿宋" w:hAnsi="仿宋" w:eastAsia="仿宋" w:cs="仿宋"/>
          <w:sz w:val="24"/>
          <w:szCs w:val="24"/>
        </w:rPr>
        <w:t>。</w:t>
      </w:r>
    </w:p>
    <w:p>
      <w:pPr>
        <w:spacing w:line="348" w:lineRule="auto"/>
        <w:ind w:firstLine="480" w:firstLineChars="200"/>
        <w:rPr>
          <w:rFonts w:ascii="仿宋" w:hAnsi="仿宋" w:eastAsia="仿宋" w:cs="仿宋"/>
          <w:sz w:val="24"/>
          <w:szCs w:val="24"/>
        </w:rPr>
      </w:pPr>
      <w:r>
        <w:rPr>
          <w:rFonts w:hint="eastAsia" w:ascii="仿宋" w:hAnsi="仿宋" w:eastAsia="仿宋" w:cs="仿宋"/>
          <w:b/>
          <w:sz w:val="24"/>
          <w:szCs w:val="24"/>
        </w:rPr>
        <w:t>3.审核地点：</w:t>
      </w:r>
      <w:r>
        <w:rPr>
          <w:rFonts w:hint="eastAsia" w:ascii="仿宋" w:hAnsi="仿宋" w:eastAsia="仿宋" w:cs="仿宋"/>
          <w:sz w:val="24"/>
          <w:szCs w:val="24"/>
        </w:rPr>
        <w:t>宜宾市第一人民医院护理部（宜宾市第一人民医院行政教学区2号楼1楼）。</w:t>
      </w:r>
    </w:p>
    <w:p>
      <w:pPr>
        <w:spacing w:line="348" w:lineRule="auto"/>
        <w:ind w:firstLine="480" w:firstLineChars="200"/>
        <w:rPr>
          <w:rFonts w:ascii="仿宋" w:hAnsi="仿宋" w:eastAsia="仿宋" w:cs="仿宋"/>
          <w:sz w:val="24"/>
          <w:szCs w:val="24"/>
        </w:rPr>
      </w:pPr>
      <w:r>
        <w:rPr>
          <w:rFonts w:hint="eastAsia" w:ascii="仿宋" w:hAnsi="仿宋" w:eastAsia="仿宋" w:cs="仿宋"/>
          <w:b/>
          <w:bCs/>
          <w:sz w:val="24"/>
          <w:szCs w:val="24"/>
        </w:rPr>
        <w:t>注意：</w:t>
      </w:r>
      <w:r>
        <w:rPr>
          <w:rFonts w:hint="eastAsia" w:ascii="仿宋" w:hAnsi="仿宋" w:eastAsia="仿宋" w:cs="仿宋"/>
          <w:sz w:val="24"/>
          <w:szCs w:val="24"/>
        </w:rPr>
        <w:t>不能按要求提供上述材料以及未按时参加现场资格审查的，视为自动放弃资格。</w:t>
      </w:r>
    </w:p>
    <w:p>
      <w:pPr>
        <w:numPr>
          <w:ilvl w:val="0"/>
          <w:numId w:val="2"/>
        </w:num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体检</w:t>
      </w:r>
    </w:p>
    <w:p>
      <w:pPr>
        <w:spacing w:line="348" w:lineRule="auto"/>
        <w:rPr>
          <w:rFonts w:ascii="仿宋" w:hAnsi="仿宋" w:eastAsia="仿宋" w:cs="仿宋"/>
          <w:sz w:val="24"/>
          <w:szCs w:val="24"/>
        </w:rPr>
      </w:pPr>
      <w:r>
        <w:rPr>
          <w:rFonts w:hint="eastAsia" w:ascii="仿宋" w:hAnsi="仿宋" w:eastAsia="仿宋" w:cs="仿宋"/>
          <w:sz w:val="24"/>
          <w:szCs w:val="24"/>
        </w:rPr>
        <w:t xml:space="preserve">    通过资格审查的人员由宜宾市第一人民医院统一组织体检。（费用自理，具体安排另行通知）。</w:t>
      </w:r>
    </w:p>
    <w:p>
      <w:pPr>
        <w:numPr>
          <w:ilvl w:val="0"/>
          <w:numId w:val="2"/>
        </w:numPr>
        <w:spacing w:line="348" w:lineRule="auto"/>
        <w:rPr>
          <w:rFonts w:ascii="仿宋" w:hAnsi="仿宋" w:eastAsia="仿宋" w:cs="仿宋"/>
          <w:b/>
          <w:sz w:val="24"/>
          <w:szCs w:val="24"/>
        </w:rPr>
      </w:pPr>
      <w:r>
        <w:rPr>
          <w:rFonts w:hint="eastAsia" w:ascii="仿宋" w:hAnsi="仿宋" w:eastAsia="仿宋" w:cs="仿宋"/>
          <w:b/>
          <w:sz w:val="24"/>
          <w:szCs w:val="24"/>
        </w:rPr>
        <w:t>公示</w:t>
      </w:r>
    </w:p>
    <w:p>
      <w:pPr>
        <w:spacing w:line="348" w:lineRule="auto"/>
        <w:rPr>
          <w:rFonts w:ascii="仿宋" w:hAnsi="仿宋" w:eastAsia="仿宋" w:cs="仿宋"/>
          <w:sz w:val="24"/>
          <w:szCs w:val="24"/>
        </w:rPr>
      </w:pPr>
      <w:r>
        <w:rPr>
          <w:rFonts w:hint="eastAsia" w:ascii="仿宋" w:hAnsi="仿宋" w:eastAsia="仿宋" w:cs="仿宋"/>
          <w:sz w:val="24"/>
          <w:szCs w:val="24"/>
        </w:rPr>
        <w:t xml:space="preserve">    拟录取人员在宜宾市第一人民医院官方网站公示5个工作日。医院对公示期间有问题反映并查有实据、不符合考试条件的拟录取人员，取消录取资格。</w:t>
      </w:r>
    </w:p>
    <w:p>
      <w:pPr>
        <w:numPr>
          <w:ilvl w:val="0"/>
          <w:numId w:val="2"/>
        </w:numPr>
        <w:spacing w:line="348" w:lineRule="auto"/>
        <w:rPr>
          <w:rFonts w:ascii="仿宋" w:hAnsi="仿宋" w:eastAsia="仿宋" w:cs="仿宋"/>
          <w:b/>
          <w:sz w:val="24"/>
          <w:szCs w:val="24"/>
        </w:rPr>
      </w:pPr>
      <w:r>
        <w:rPr>
          <w:rFonts w:hint="eastAsia" w:ascii="仿宋" w:hAnsi="仿宋" w:eastAsia="仿宋" w:cs="仿宋"/>
          <w:b/>
          <w:sz w:val="24"/>
          <w:szCs w:val="24"/>
        </w:rPr>
        <w:t>退出</w:t>
      </w:r>
    </w:p>
    <w:p>
      <w:pPr>
        <w:spacing w:line="348" w:lineRule="auto"/>
        <w:ind w:firstLine="420"/>
        <w:rPr>
          <w:rFonts w:ascii="仿宋" w:hAnsi="仿宋" w:eastAsia="仿宋" w:cs="仿宋"/>
          <w:sz w:val="24"/>
          <w:szCs w:val="24"/>
        </w:rPr>
      </w:pPr>
      <w:r>
        <w:rPr>
          <w:rFonts w:hint="eastAsia" w:ascii="仿宋" w:hAnsi="仿宋" w:eastAsia="仿宋" w:cs="仿宋"/>
          <w:sz w:val="24"/>
          <w:szCs w:val="24"/>
        </w:rPr>
        <w:t>应届毕业生报到时未获得毕业证或护士执业考试成绩未通过者自动退出培训。</w:t>
      </w:r>
    </w:p>
    <w:p>
      <w:pPr>
        <w:numPr>
          <w:ilvl w:val="0"/>
          <w:numId w:val="2"/>
        </w:numPr>
        <w:spacing w:line="348" w:lineRule="auto"/>
        <w:rPr>
          <w:rFonts w:ascii="仿宋" w:hAnsi="仿宋" w:eastAsia="仿宋" w:cs="仿宋"/>
          <w:b/>
          <w:sz w:val="24"/>
          <w:szCs w:val="24"/>
        </w:rPr>
      </w:pPr>
      <w:r>
        <w:rPr>
          <w:rFonts w:hint="eastAsia" w:ascii="仿宋" w:hAnsi="仿宋" w:eastAsia="仿宋" w:cs="仿宋"/>
          <w:b/>
          <w:sz w:val="24"/>
          <w:szCs w:val="24"/>
        </w:rPr>
        <w:t>报到</w:t>
      </w:r>
    </w:p>
    <w:p>
      <w:pPr>
        <w:spacing w:line="348" w:lineRule="auto"/>
        <w:ind w:firstLine="420"/>
        <w:rPr>
          <w:rFonts w:ascii="仿宋" w:hAnsi="仿宋" w:eastAsia="仿宋" w:cs="仿宋"/>
          <w:sz w:val="24"/>
          <w:szCs w:val="24"/>
        </w:rPr>
      </w:pPr>
      <w:r>
        <w:rPr>
          <w:rFonts w:hint="eastAsia" w:ascii="仿宋" w:hAnsi="仿宋" w:eastAsia="仿宋" w:cs="仿宋"/>
          <w:sz w:val="24"/>
          <w:szCs w:val="24"/>
        </w:rPr>
        <w:t>报到时提供身份证、毕业证（学位证）、护士执业证（护士资格证）或护士资格考试成绩单原件及复印件各1份。未按规定时间报到的，视为自动放弃，取消录取资格。</w:t>
      </w:r>
    </w:p>
    <w:p>
      <w:pPr>
        <w:numPr>
          <w:ilvl w:val="0"/>
          <w:numId w:val="2"/>
        </w:numPr>
        <w:spacing w:line="348" w:lineRule="auto"/>
        <w:rPr>
          <w:rFonts w:ascii="仿宋" w:hAnsi="仿宋" w:eastAsia="仿宋" w:cs="仿宋"/>
          <w:b/>
          <w:bCs/>
          <w:sz w:val="24"/>
          <w:szCs w:val="24"/>
        </w:rPr>
      </w:pPr>
      <w:r>
        <w:rPr>
          <w:rFonts w:hint="eastAsia" w:ascii="仿宋" w:hAnsi="仿宋" w:eastAsia="仿宋" w:cs="仿宋"/>
          <w:b/>
          <w:bCs/>
          <w:sz w:val="24"/>
          <w:szCs w:val="24"/>
        </w:rPr>
        <w:t>疫情防控</w:t>
      </w:r>
    </w:p>
    <w:p>
      <w:pPr>
        <w:spacing w:line="348" w:lineRule="auto"/>
        <w:ind w:firstLine="481"/>
        <w:rPr>
          <w:rFonts w:ascii="仿宋" w:hAnsi="仿宋" w:eastAsia="仿宋" w:cs="仿宋"/>
          <w:b/>
          <w:bCs/>
          <w:sz w:val="24"/>
          <w:szCs w:val="24"/>
        </w:rPr>
      </w:pPr>
      <w:r>
        <w:rPr>
          <w:rFonts w:hint="eastAsia" w:ascii="仿宋" w:hAnsi="仿宋" w:eastAsia="仿宋" w:cs="仿宋"/>
          <w:b/>
          <w:color w:val="FF0000"/>
          <w:sz w:val="24"/>
          <w:szCs w:val="24"/>
        </w:rPr>
        <w:t>理论测试、面试、体检、资格审查等时间节点，考生在14天内须无中高风险地区旅居使，提供健康行程码，体温不得≥37.3℃，现场签署疫情防控承诺书。因隐瞒造成的疫情防控问题，责任自负。</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五、培训保障措施</w:t>
      </w:r>
    </w:p>
    <w:p>
      <w:pPr>
        <w:spacing w:line="348" w:lineRule="auto"/>
        <w:rPr>
          <w:rFonts w:ascii="仿宋" w:hAnsi="仿宋" w:eastAsia="仿宋" w:cs="仿宋"/>
          <w:sz w:val="24"/>
          <w:szCs w:val="24"/>
        </w:rPr>
      </w:pPr>
      <w:r>
        <w:rPr>
          <w:rFonts w:hint="eastAsia" w:ascii="仿宋" w:hAnsi="仿宋" w:eastAsia="仿宋" w:cs="仿宋"/>
          <w:sz w:val="24"/>
          <w:szCs w:val="24"/>
        </w:rPr>
        <w:t>（一） 政策支持</w:t>
      </w:r>
    </w:p>
    <w:p>
      <w:pPr>
        <w:spacing w:line="348" w:lineRule="auto"/>
        <w:rPr>
          <w:rFonts w:ascii="仿宋" w:hAnsi="仿宋" w:eastAsia="仿宋" w:cs="仿宋"/>
          <w:sz w:val="24"/>
          <w:szCs w:val="24"/>
        </w:rPr>
      </w:pPr>
      <w:r>
        <w:rPr>
          <w:rFonts w:hint="eastAsia" w:ascii="仿宋" w:hAnsi="仿宋" w:eastAsia="仿宋" w:cs="仿宋"/>
          <w:sz w:val="24"/>
          <w:szCs w:val="24"/>
        </w:rPr>
        <w:t xml:space="preserve">    根据四川省卫生计生委要求，结合我院工作实际实施培训。</w:t>
      </w:r>
    </w:p>
    <w:p>
      <w:pPr>
        <w:spacing w:line="348" w:lineRule="auto"/>
        <w:rPr>
          <w:rFonts w:ascii="仿宋" w:hAnsi="仿宋" w:eastAsia="仿宋" w:cs="仿宋"/>
          <w:sz w:val="24"/>
          <w:szCs w:val="24"/>
        </w:rPr>
      </w:pPr>
      <w:r>
        <w:rPr>
          <w:rFonts w:hint="eastAsia" w:ascii="仿宋" w:hAnsi="仿宋" w:eastAsia="仿宋" w:cs="仿宋"/>
          <w:sz w:val="24"/>
          <w:szCs w:val="24"/>
        </w:rPr>
        <w:t>（二） 学员身份及保障</w:t>
      </w:r>
    </w:p>
    <w:p>
      <w:pPr>
        <w:spacing w:line="348" w:lineRule="auto"/>
        <w:rPr>
          <w:rFonts w:ascii="仿宋" w:hAnsi="仿宋" w:eastAsia="仿宋" w:cs="仿宋"/>
          <w:sz w:val="24"/>
          <w:szCs w:val="24"/>
        </w:rPr>
      </w:pPr>
      <w:r>
        <w:rPr>
          <w:rFonts w:hint="eastAsia" w:ascii="仿宋" w:hAnsi="仿宋" w:eastAsia="仿宋" w:cs="仿宋"/>
          <w:sz w:val="24"/>
          <w:szCs w:val="24"/>
        </w:rPr>
        <w:t>1.身份</w:t>
      </w:r>
    </w:p>
    <w:p>
      <w:pPr>
        <w:spacing w:line="348" w:lineRule="auto"/>
        <w:rPr>
          <w:rFonts w:ascii="仿宋" w:hAnsi="仿宋" w:eastAsia="仿宋" w:cs="仿宋"/>
          <w:sz w:val="24"/>
          <w:szCs w:val="24"/>
        </w:rPr>
      </w:pPr>
      <w:r>
        <w:rPr>
          <w:rFonts w:hint="eastAsia" w:ascii="仿宋" w:hAnsi="仿宋" w:eastAsia="仿宋" w:cs="仿宋"/>
          <w:sz w:val="24"/>
          <w:szCs w:val="24"/>
        </w:rPr>
        <w:t xml:space="preserve">   以自愿参加为基础，所有参加规培人员由护理部进行统一管理。培训结束且合格后将根据医院需要择优留用学员，其余学员根据双向选择的原则自主择业。</w:t>
      </w:r>
    </w:p>
    <w:p>
      <w:pPr>
        <w:spacing w:line="348" w:lineRule="auto"/>
        <w:rPr>
          <w:rFonts w:ascii="仿宋" w:hAnsi="仿宋" w:eastAsia="仿宋" w:cs="仿宋"/>
          <w:sz w:val="24"/>
          <w:szCs w:val="24"/>
        </w:rPr>
      </w:pPr>
      <w:r>
        <w:rPr>
          <w:rFonts w:hint="eastAsia" w:ascii="仿宋" w:hAnsi="仿宋" w:eastAsia="仿宋" w:cs="仿宋"/>
          <w:sz w:val="24"/>
          <w:szCs w:val="24"/>
        </w:rPr>
        <w:t>2.保障</w:t>
      </w:r>
    </w:p>
    <w:p>
      <w:pPr>
        <w:spacing w:line="348" w:lineRule="auto"/>
        <w:rPr>
          <w:rFonts w:ascii="仿宋" w:hAnsi="仿宋" w:eastAsia="仿宋" w:cs="仿宋"/>
          <w:sz w:val="24"/>
          <w:szCs w:val="24"/>
        </w:rPr>
      </w:pPr>
      <w:r>
        <w:rPr>
          <w:rFonts w:hint="eastAsia" w:ascii="仿宋" w:hAnsi="仿宋" w:eastAsia="仿宋" w:cs="仿宋"/>
          <w:sz w:val="24"/>
          <w:szCs w:val="24"/>
        </w:rPr>
        <w:t>（1）学员住宿自理。</w:t>
      </w:r>
    </w:p>
    <w:p>
      <w:pPr>
        <w:spacing w:line="348" w:lineRule="auto"/>
        <w:rPr>
          <w:rFonts w:ascii="仿宋" w:hAnsi="仿宋" w:eastAsia="仿宋" w:cs="仿宋"/>
          <w:sz w:val="24"/>
          <w:szCs w:val="24"/>
        </w:rPr>
      </w:pPr>
      <w:r>
        <w:rPr>
          <w:rFonts w:hint="eastAsia" w:ascii="仿宋" w:hAnsi="仿宋" w:eastAsia="仿宋" w:cs="仿宋"/>
          <w:sz w:val="24"/>
          <w:szCs w:val="24"/>
        </w:rPr>
        <w:t>（2）院内教学资源如图书馆、实训室等对规培学员开放。</w:t>
      </w:r>
    </w:p>
    <w:p>
      <w:pPr>
        <w:spacing w:line="348" w:lineRule="auto"/>
        <w:rPr>
          <w:rFonts w:ascii="仿宋" w:hAnsi="仿宋" w:eastAsia="仿宋" w:cs="仿宋"/>
          <w:sz w:val="24"/>
          <w:szCs w:val="24"/>
        </w:rPr>
      </w:pPr>
      <w:r>
        <w:rPr>
          <w:rFonts w:hint="eastAsia" w:ascii="仿宋" w:hAnsi="仿宋" w:eastAsia="仿宋" w:cs="仿宋"/>
          <w:sz w:val="24"/>
          <w:szCs w:val="24"/>
        </w:rPr>
        <w:t>（3）培训期间的待遇按照四川省毕教办相关文件进行发放。</w:t>
      </w:r>
    </w:p>
    <w:p>
      <w:pPr>
        <w:tabs>
          <w:tab w:val="left" w:pos="620"/>
        </w:tabs>
        <w:spacing w:line="348" w:lineRule="auto"/>
        <w:rPr>
          <w:rFonts w:ascii="仿宋" w:hAnsi="仿宋" w:eastAsia="仿宋" w:cs="仿宋"/>
          <w:b/>
          <w:sz w:val="24"/>
          <w:szCs w:val="24"/>
        </w:rPr>
      </w:pPr>
      <w:r>
        <w:rPr>
          <w:rFonts w:hint="eastAsia" w:ascii="仿宋" w:hAnsi="仿宋" w:eastAsia="仿宋" w:cs="仿宋"/>
          <w:b/>
          <w:sz w:val="24"/>
          <w:szCs w:val="24"/>
        </w:rPr>
        <w:t>六、联系方式</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咨询电话：0831-8240475 。另外，请报名的考生务必进QQ群（QQ群号详见官网） ，所有通知会通过官网和QQ群发布，不再另行单独通知，因没有进群或者进群后没有查看通知造成的后果，责任自负。</w:t>
      </w:r>
    </w:p>
    <w:p>
      <w:pPr>
        <w:spacing w:line="348" w:lineRule="auto"/>
        <w:ind w:firstLine="480" w:firstLineChars="200"/>
        <w:rPr>
          <w:rFonts w:ascii="仿宋" w:hAnsi="仿宋" w:eastAsia="仿宋" w:cs="仿宋"/>
          <w:sz w:val="24"/>
          <w:szCs w:val="24"/>
        </w:rPr>
      </w:pPr>
      <w:r>
        <w:rPr>
          <w:rFonts w:hint="eastAsia" w:ascii="仿宋" w:hAnsi="仿宋" w:eastAsia="仿宋" w:cs="仿宋"/>
          <w:sz w:val="24"/>
          <w:szCs w:val="24"/>
        </w:rPr>
        <w:t>联系地址：宜宾市第一人民医院护理部（宜宾市第一人民医院行政教学区2号楼1楼）。</w:t>
      </w:r>
    </w:p>
    <w:p>
      <w:pPr>
        <w:spacing w:line="348" w:lineRule="auto"/>
        <w:rPr>
          <w:rFonts w:ascii="仿宋" w:hAnsi="仿宋" w:eastAsia="仿宋" w:cs="仿宋"/>
          <w:sz w:val="24"/>
          <w:szCs w:val="24"/>
        </w:rPr>
      </w:pPr>
      <w:r>
        <w:rPr>
          <w:rFonts w:hint="eastAsia" w:ascii="仿宋" w:hAnsi="仿宋" w:eastAsia="仿宋" w:cs="仿宋"/>
          <w:sz w:val="24"/>
          <w:szCs w:val="24"/>
        </w:rPr>
        <w:t xml:space="preserve">                   </w:t>
      </w:r>
    </w:p>
    <w:p>
      <w:pPr>
        <w:spacing w:line="348" w:lineRule="auto"/>
        <w:rPr>
          <w:rFonts w:ascii="仿宋" w:hAnsi="仿宋" w:eastAsia="仿宋" w:cs="仿宋"/>
          <w:sz w:val="24"/>
          <w:szCs w:val="24"/>
        </w:rPr>
      </w:pPr>
    </w:p>
    <w:p>
      <w:pPr>
        <w:spacing w:line="348" w:lineRule="auto"/>
        <w:rPr>
          <w:rFonts w:ascii="仿宋" w:hAnsi="仿宋" w:eastAsia="仿宋" w:cs="仿宋"/>
          <w:sz w:val="24"/>
          <w:szCs w:val="24"/>
        </w:rPr>
      </w:pPr>
      <w:r>
        <w:rPr>
          <w:rFonts w:hint="eastAsia" w:ascii="仿宋" w:hAnsi="仿宋" w:eastAsia="仿宋" w:cs="仿宋"/>
          <w:sz w:val="24"/>
          <w:szCs w:val="24"/>
        </w:rPr>
        <w:t xml:space="preserve">                                            宜宾市第一人民医院</w:t>
      </w:r>
    </w:p>
    <w:p>
      <w:pPr>
        <w:spacing w:line="348" w:lineRule="auto"/>
        <w:rPr>
          <w:rFonts w:ascii="仿宋_GB2312" w:eastAsia="仿宋_GB2312"/>
          <w:sz w:val="32"/>
          <w:szCs w:val="32"/>
        </w:rPr>
      </w:pPr>
      <w:r>
        <w:rPr>
          <w:rFonts w:hint="eastAsia" w:ascii="仿宋" w:hAnsi="仿宋" w:eastAsia="仿宋" w:cs="仿宋"/>
          <w:sz w:val="24"/>
          <w:szCs w:val="24"/>
        </w:rPr>
        <w:t xml:space="preserve">                                             2022年12月</w:t>
      </w:r>
      <w:r>
        <w:rPr>
          <w:rFonts w:hint="eastAsia" w:ascii="仿宋" w:hAnsi="仿宋" w:eastAsia="仿宋" w:cs="仿宋"/>
          <w:sz w:val="24"/>
          <w:szCs w:val="24"/>
          <w:lang w:val="en-US" w:eastAsia="zh-CN"/>
        </w:rPr>
        <w:t>20</w:t>
      </w:r>
      <w:r>
        <w:rPr>
          <w:rFonts w:hint="eastAsia" w:ascii="仿宋" w:hAnsi="仿宋" w:eastAsia="仿宋" w:cs="仿宋"/>
          <w:sz w:val="24"/>
          <w:szCs w:val="24"/>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Tahoma">
    <w:altName w:val="DejaVu Sans"/>
    <w:panose1 w:val="020B0604030504040204"/>
    <w:charset w:val="00"/>
    <w:family w:val="swiss"/>
    <w:pitch w:val="default"/>
    <w:sig w:usb0="00000000" w:usb1="00000000" w:usb2="00000029" w:usb3="00000000" w:csb0="200101FF" w:csb1="2028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enpu/GgIAACc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Uq7IcujLpK0uoycrdtuuX3Vr&#10;6xM29fYileD4qsEoaxbiI/PQBsaH3uMDDqksWtreomRv/ae/3ad8UIYoJS20VlGDx0CJemtAZZLl&#10;YPjB2A6GOeg7C/GCHsySTfzgoxpM6a3+iEewTD0kUwGFmeHoBqIG8y7C64N4TFwsl1cfQnQsrs3G&#10;8Z7ahFZwy0MEuhn0hNEFGJCVHKgx09a/nCT3X/2c9fS+F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B6em78aAgAAJwQAAA4AAAAAAAAAAQAgAAAANQEAAGRycy9lMm9Eb2MueG1sUEsFBgAA&#10;AAAGAAYAWQEAAME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F5227"/>
    <w:multiLevelType w:val="singleLevel"/>
    <w:tmpl w:val="953F5227"/>
    <w:lvl w:ilvl="0" w:tentative="0">
      <w:start w:val="1"/>
      <w:numFmt w:val="decimal"/>
      <w:suff w:val="space"/>
      <w:lvlText w:val="%1."/>
      <w:lvlJc w:val="left"/>
    </w:lvl>
  </w:abstractNum>
  <w:abstractNum w:abstractNumId="1">
    <w:nsid w:val="5C4E68DB"/>
    <w:multiLevelType w:val="singleLevel"/>
    <w:tmpl w:val="5C4E68DB"/>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true"/>
  <w:bordersDoNotSurroundFooter w:val="true"/>
  <w:documentProtection w:enforcement="0"/>
  <w:defaultTabStop w:val="420"/>
  <w:drawingGridVerticalSpacing w:val="156"/>
  <w:noPunctuationKerning w:val="true"/>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744"/>
    <w:rsid w:val="00041AD3"/>
    <w:rsid w:val="000456A1"/>
    <w:rsid w:val="000759D1"/>
    <w:rsid w:val="000B4D26"/>
    <w:rsid w:val="000D4C11"/>
    <w:rsid w:val="00107FC7"/>
    <w:rsid w:val="001521F4"/>
    <w:rsid w:val="00157386"/>
    <w:rsid w:val="001707A8"/>
    <w:rsid w:val="00183968"/>
    <w:rsid w:val="00197B95"/>
    <w:rsid w:val="001A3479"/>
    <w:rsid w:val="001B7957"/>
    <w:rsid w:val="001D2AFC"/>
    <w:rsid w:val="00267D4D"/>
    <w:rsid w:val="00285130"/>
    <w:rsid w:val="002D21B2"/>
    <w:rsid w:val="002D557A"/>
    <w:rsid w:val="002E4FB9"/>
    <w:rsid w:val="003278CA"/>
    <w:rsid w:val="003A1C09"/>
    <w:rsid w:val="00402B4C"/>
    <w:rsid w:val="004119F1"/>
    <w:rsid w:val="004E70F0"/>
    <w:rsid w:val="005448E0"/>
    <w:rsid w:val="005771A8"/>
    <w:rsid w:val="005D063E"/>
    <w:rsid w:val="005D13DC"/>
    <w:rsid w:val="005E60C2"/>
    <w:rsid w:val="00610CAE"/>
    <w:rsid w:val="00610F7E"/>
    <w:rsid w:val="00654960"/>
    <w:rsid w:val="00672714"/>
    <w:rsid w:val="00695738"/>
    <w:rsid w:val="00751FF6"/>
    <w:rsid w:val="0075368C"/>
    <w:rsid w:val="00795D7B"/>
    <w:rsid w:val="007D4FBF"/>
    <w:rsid w:val="007E1127"/>
    <w:rsid w:val="0084438A"/>
    <w:rsid w:val="00882005"/>
    <w:rsid w:val="009418EC"/>
    <w:rsid w:val="00955AF2"/>
    <w:rsid w:val="00972762"/>
    <w:rsid w:val="009B0958"/>
    <w:rsid w:val="009B68D4"/>
    <w:rsid w:val="009C046A"/>
    <w:rsid w:val="00A318B6"/>
    <w:rsid w:val="00A7766D"/>
    <w:rsid w:val="00AA7553"/>
    <w:rsid w:val="00AD7359"/>
    <w:rsid w:val="00AE46F0"/>
    <w:rsid w:val="00AF1979"/>
    <w:rsid w:val="00B131F3"/>
    <w:rsid w:val="00B26E48"/>
    <w:rsid w:val="00B373E9"/>
    <w:rsid w:val="00B522F6"/>
    <w:rsid w:val="00B61438"/>
    <w:rsid w:val="00BE464A"/>
    <w:rsid w:val="00C06F1C"/>
    <w:rsid w:val="00C31642"/>
    <w:rsid w:val="00C45256"/>
    <w:rsid w:val="00C845BC"/>
    <w:rsid w:val="00C90DFA"/>
    <w:rsid w:val="00CB4C60"/>
    <w:rsid w:val="00CF2DFE"/>
    <w:rsid w:val="00D0704F"/>
    <w:rsid w:val="00D5394A"/>
    <w:rsid w:val="00D81659"/>
    <w:rsid w:val="00D8198D"/>
    <w:rsid w:val="00D941BF"/>
    <w:rsid w:val="00E160B2"/>
    <w:rsid w:val="00E44CCF"/>
    <w:rsid w:val="00E53744"/>
    <w:rsid w:val="00E63E7A"/>
    <w:rsid w:val="00E75765"/>
    <w:rsid w:val="00F4092A"/>
    <w:rsid w:val="00FC46F4"/>
    <w:rsid w:val="00FD3911"/>
    <w:rsid w:val="010B1A0D"/>
    <w:rsid w:val="01473165"/>
    <w:rsid w:val="019413D1"/>
    <w:rsid w:val="02301FAE"/>
    <w:rsid w:val="0278627F"/>
    <w:rsid w:val="02852332"/>
    <w:rsid w:val="02E36D04"/>
    <w:rsid w:val="03D812E9"/>
    <w:rsid w:val="0450069A"/>
    <w:rsid w:val="0462603D"/>
    <w:rsid w:val="046B4A4A"/>
    <w:rsid w:val="04FA60AD"/>
    <w:rsid w:val="050017FC"/>
    <w:rsid w:val="050401A9"/>
    <w:rsid w:val="053B6541"/>
    <w:rsid w:val="05573452"/>
    <w:rsid w:val="05C052E0"/>
    <w:rsid w:val="06316302"/>
    <w:rsid w:val="06906652"/>
    <w:rsid w:val="06D11937"/>
    <w:rsid w:val="06ED21C0"/>
    <w:rsid w:val="06FC5C66"/>
    <w:rsid w:val="07512EEF"/>
    <w:rsid w:val="07F918F9"/>
    <w:rsid w:val="081232CB"/>
    <w:rsid w:val="08602217"/>
    <w:rsid w:val="093B4FE4"/>
    <w:rsid w:val="09577FF8"/>
    <w:rsid w:val="098D6028"/>
    <w:rsid w:val="0996135B"/>
    <w:rsid w:val="09AD5DD4"/>
    <w:rsid w:val="09B90184"/>
    <w:rsid w:val="0A160D11"/>
    <w:rsid w:val="0A4A1FE2"/>
    <w:rsid w:val="0A5D760D"/>
    <w:rsid w:val="0A992839"/>
    <w:rsid w:val="0A9B2A18"/>
    <w:rsid w:val="0AE14D5A"/>
    <w:rsid w:val="0AF6319A"/>
    <w:rsid w:val="0B1A338D"/>
    <w:rsid w:val="0B254E57"/>
    <w:rsid w:val="0B697E9C"/>
    <w:rsid w:val="0B867A16"/>
    <w:rsid w:val="0B8C5B00"/>
    <w:rsid w:val="0BD31FAC"/>
    <w:rsid w:val="0C001D4F"/>
    <w:rsid w:val="0C6D53A3"/>
    <w:rsid w:val="0C7F1C11"/>
    <w:rsid w:val="0C9C62A1"/>
    <w:rsid w:val="0D776313"/>
    <w:rsid w:val="0DA24414"/>
    <w:rsid w:val="0DC72322"/>
    <w:rsid w:val="0E280EEB"/>
    <w:rsid w:val="0E7D77E4"/>
    <w:rsid w:val="0E845BCC"/>
    <w:rsid w:val="0F0A61E4"/>
    <w:rsid w:val="0F44411B"/>
    <w:rsid w:val="0FB40F98"/>
    <w:rsid w:val="0FE81179"/>
    <w:rsid w:val="10644D37"/>
    <w:rsid w:val="11B05D16"/>
    <w:rsid w:val="11F27694"/>
    <w:rsid w:val="12BC7D47"/>
    <w:rsid w:val="12D942BE"/>
    <w:rsid w:val="133A58DB"/>
    <w:rsid w:val="14947E56"/>
    <w:rsid w:val="14A1776E"/>
    <w:rsid w:val="151B0034"/>
    <w:rsid w:val="15226B39"/>
    <w:rsid w:val="154964E7"/>
    <w:rsid w:val="156052A5"/>
    <w:rsid w:val="15831869"/>
    <w:rsid w:val="15A66ECB"/>
    <w:rsid w:val="15FB6AAE"/>
    <w:rsid w:val="16AD7E41"/>
    <w:rsid w:val="16F14332"/>
    <w:rsid w:val="171E2FE6"/>
    <w:rsid w:val="172113A0"/>
    <w:rsid w:val="174157AA"/>
    <w:rsid w:val="17742CBF"/>
    <w:rsid w:val="177474EA"/>
    <w:rsid w:val="177E33DB"/>
    <w:rsid w:val="18180D77"/>
    <w:rsid w:val="189338F8"/>
    <w:rsid w:val="189B0048"/>
    <w:rsid w:val="18D02503"/>
    <w:rsid w:val="193E2946"/>
    <w:rsid w:val="1A0F35FC"/>
    <w:rsid w:val="1A760CB4"/>
    <w:rsid w:val="1AB601E2"/>
    <w:rsid w:val="1AE95DCA"/>
    <w:rsid w:val="1AF45B2D"/>
    <w:rsid w:val="1AFB3540"/>
    <w:rsid w:val="1B192A07"/>
    <w:rsid w:val="1B472D72"/>
    <w:rsid w:val="1B4C1199"/>
    <w:rsid w:val="1B7D4727"/>
    <w:rsid w:val="1CDF436F"/>
    <w:rsid w:val="1CEA25B8"/>
    <w:rsid w:val="1D7F7869"/>
    <w:rsid w:val="1D862DF2"/>
    <w:rsid w:val="1DA91D79"/>
    <w:rsid w:val="1DEC480A"/>
    <w:rsid w:val="1E880D16"/>
    <w:rsid w:val="1EA02CCB"/>
    <w:rsid w:val="1EC30F5F"/>
    <w:rsid w:val="1EE306FB"/>
    <w:rsid w:val="1EEE680B"/>
    <w:rsid w:val="1EFA341A"/>
    <w:rsid w:val="1F2422BD"/>
    <w:rsid w:val="1F730AA4"/>
    <w:rsid w:val="20EB7FF8"/>
    <w:rsid w:val="20FD5924"/>
    <w:rsid w:val="21171155"/>
    <w:rsid w:val="21274403"/>
    <w:rsid w:val="21317F0D"/>
    <w:rsid w:val="213E14DF"/>
    <w:rsid w:val="21805301"/>
    <w:rsid w:val="21932764"/>
    <w:rsid w:val="21CF24C6"/>
    <w:rsid w:val="22886FF7"/>
    <w:rsid w:val="22940010"/>
    <w:rsid w:val="22C51F3F"/>
    <w:rsid w:val="22DE3128"/>
    <w:rsid w:val="235D65AF"/>
    <w:rsid w:val="23EF669F"/>
    <w:rsid w:val="24700AF3"/>
    <w:rsid w:val="24861F4C"/>
    <w:rsid w:val="248C0BF6"/>
    <w:rsid w:val="24A03A24"/>
    <w:rsid w:val="24C76FF8"/>
    <w:rsid w:val="251C6DE7"/>
    <w:rsid w:val="256E50BB"/>
    <w:rsid w:val="257F7D90"/>
    <w:rsid w:val="25D37AB3"/>
    <w:rsid w:val="25E82362"/>
    <w:rsid w:val="264D3568"/>
    <w:rsid w:val="26A0309B"/>
    <w:rsid w:val="26D47063"/>
    <w:rsid w:val="270007CB"/>
    <w:rsid w:val="273D3A3E"/>
    <w:rsid w:val="27413274"/>
    <w:rsid w:val="27805811"/>
    <w:rsid w:val="28065F01"/>
    <w:rsid w:val="28085DB6"/>
    <w:rsid w:val="285D4A97"/>
    <w:rsid w:val="28601E52"/>
    <w:rsid w:val="2865433F"/>
    <w:rsid w:val="28B063E3"/>
    <w:rsid w:val="28EB6FA4"/>
    <w:rsid w:val="290670C1"/>
    <w:rsid w:val="2913316F"/>
    <w:rsid w:val="29403439"/>
    <w:rsid w:val="294742FD"/>
    <w:rsid w:val="2A123A19"/>
    <w:rsid w:val="2A460586"/>
    <w:rsid w:val="2A6F3E59"/>
    <w:rsid w:val="2AA24141"/>
    <w:rsid w:val="2AB10666"/>
    <w:rsid w:val="2B372C65"/>
    <w:rsid w:val="2BDE76F3"/>
    <w:rsid w:val="2C5F216F"/>
    <w:rsid w:val="2D2172B6"/>
    <w:rsid w:val="2D297458"/>
    <w:rsid w:val="2D387CB4"/>
    <w:rsid w:val="2D4E4CF9"/>
    <w:rsid w:val="2E7C7070"/>
    <w:rsid w:val="2E813304"/>
    <w:rsid w:val="2F1931CB"/>
    <w:rsid w:val="2F2022CA"/>
    <w:rsid w:val="2F363704"/>
    <w:rsid w:val="2F547991"/>
    <w:rsid w:val="2F7A42B5"/>
    <w:rsid w:val="2FA61348"/>
    <w:rsid w:val="2FD73E9E"/>
    <w:rsid w:val="3032762B"/>
    <w:rsid w:val="310A38C6"/>
    <w:rsid w:val="31982EEE"/>
    <w:rsid w:val="32071CB1"/>
    <w:rsid w:val="32525927"/>
    <w:rsid w:val="325E19B3"/>
    <w:rsid w:val="329D4D48"/>
    <w:rsid w:val="329F205D"/>
    <w:rsid w:val="32BE61DD"/>
    <w:rsid w:val="32FA3ED6"/>
    <w:rsid w:val="33047BC2"/>
    <w:rsid w:val="33661645"/>
    <w:rsid w:val="340053B6"/>
    <w:rsid w:val="341E7A38"/>
    <w:rsid w:val="341F7A13"/>
    <w:rsid w:val="344F218C"/>
    <w:rsid w:val="3489356E"/>
    <w:rsid w:val="34C81BB9"/>
    <w:rsid w:val="34FB65DB"/>
    <w:rsid w:val="35076BA7"/>
    <w:rsid w:val="351211DB"/>
    <w:rsid w:val="353B4FA0"/>
    <w:rsid w:val="354C2F56"/>
    <w:rsid w:val="35AC09F4"/>
    <w:rsid w:val="35BF1EFD"/>
    <w:rsid w:val="366F349D"/>
    <w:rsid w:val="368112E6"/>
    <w:rsid w:val="36D3184E"/>
    <w:rsid w:val="377D75A4"/>
    <w:rsid w:val="378C5E76"/>
    <w:rsid w:val="37F40676"/>
    <w:rsid w:val="3841090D"/>
    <w:rsid w:val="384C7D56"/>
    <w:rsid w:val="384D37B5"/>
    <w:rsid w:val="38DE2779"/>
    <w:rsid w:val="38F20443"/>
    <w:rsid w:val="38F849DC"/>
    <w:rsid w:val="39026E7F"/>
    <w:rsid w:val="39131A21"/>
    <w:rsid w:val="3A600506"/>
    <w:rsid w:val="3A660025"/>
    <w:rsid w:val="3A8905B7"/>
    <w:rsid w:val="3AAD1AC0"/>
    <w:rsid w:val="3AC30DB6"/>
    <w:rsid w:val="3B1261EE"/>
    <w:rsid w:val="3B1C799F"/>
    <w:rsid w:val="3B1F2289"/>
    <w:rsid w:val="3B7A4A09"/>
    <w:rsid w:val="3BA52C41"/>
    <w:rsid w:val="3BB04FAB"/>
    <w:rsid w:val="3BBD660D"/>
    <w:rsid w:val="3BED06E9"/>
    <w:rsid w:val="3CB75A2A"/>
    <w:rsid w:val="3CFC4259"/>
    <w:rsid w:val="3D7276C6"/>
    <w:rsid w:val="3DB31014"/>
    <w:rsid w:val="3DF03616"/>
    <w:rsid w:val="3E3E37B0"/>
    <w:rsid w:val="3E4D5B30"/>
    <w:rsid w:val="3EA45594"/>
    <w:rsid w:val="3F5A5FEF"/>
    <w:rsid w:val="3F6776A8"/>
    <w:rsid w:val="3FB4287C"/>
    <w:rsid w:val="3FC840B3"/>
    <w:rsid w:val="3FDC1CFA"/>
    <w:rsid w:val="3FE55460"/>
    <w:rsid w:val="4019617E"/>
    <w:rsid w:val="408B172D"/>
    <w:rsid w:val="409B520D"/>
    <w:rsid w:val="40C010BF"/>
    <w:rsid w:val="418833CF"/>
    <w:rsid w:val="418C2B94"/>
    <w:rsid w:val="41932322"/>
    <w:rsid w:val="41DE3A42"/>
    <w:rsid w:val="41F02632"/>
    <w:rsid w:val="422A38F0"/>
    <w:rsid w:val="42382BB3"/>
    <w:rsid w:val="432F0266"/>
    <w:rsid w:val="439F1E04"/>
    <w:rsid w:val="43A84617"/>
    <w:rsid w:val="43A90949"/>
    <w:rsid w:val="43D63F43"/>
    <w:rsid w:val="43F87310"/>
    <w:rsid w:val="44255494"/>
    <w:rsid w:val="4433560C"/>
    <w:rsid w:val="445B5095"/>
    <w:rsid w:val="44BD7691"/>
    <w:rsid w:val="44FF4ECD"/>
    <w:rsid w:val="453E354C"/>
    <w:rsid w:val="4572521B"/>
    <w:rsid w:val="45A63136"/>
    <w:rsid w:val="45AA574F"/>
    <w:rsid w:val="45B27FE3"/>
    <w:rsid w:val="46132D5F"/>
    <w:rsid w:val="467448EF"/>
    <w:rsid w:val="46B26077"/>
    <w:rsid w:val="47287A4E"/>
    <w:rsid w:val="47336D5D"/>
    <w:rsid w:val="47515051"/>
    <w:rsid w:val="478E6B60"/>
    <w:rsid w:val="48124AE4"/>
    <w:rsid w:val="482950FD"/>
    <w:rsid w:val="487D7A79"/>
    <w:rsid w:val="489B38F1"/>
    <w:rsid w:val="49CC6BAC"/>
    <w:rsid w:val="49F017E7"/>
    <w:rsid w:val="4A113938"/>
    <w:rsid w:val="4A1C06DF"/>
    <w:rsid w:val="4AF61407"/>
    <w:rsid w:val="4B120964"/>
    <w:rsid w:val="4B4D2257"/>
    <w:rsid w:val="4B86379A"/>
    <w:rsid w:val="4B941843"/>
    <w:rsid w:val="4BAF571E"/>
    <w:rsid w:val="4BF3365E"/>
    <w:rsid w:val="4BF729B5"/>
    <w:rsid w:val="4CA735A4"/>
    <w:rsid w:val="4CD76B78"/>
    <w:rsid w:val="4D23397D"/>
    <w:rsid w:val="4D525D8B"/>
    <w:rsid w:val="4D963488"/>
    <w:rsid w:val="4E241EF5"/>
    <w:rsid w:val="4E34765B"/>
    <w:rsid w:val="4EA75D59"/>
    <w:rsid w:val="4ECD3B52"/>
    <w:rsid w:val="4EF01753"/>
    <w:rsid w:val="4EF429F3"/>
    <w:rsid w:val="4EF86E90"/>
    <w:rsid w:val="4F1F635F"/>
    <w:rsid w:val="4F7062D3"/>
    <w:rsid w:val="4FBD7539"/>
    <w:rsid w:val="4FEE1EAF"/>
    <w:rsid w:val="5011687E"/>
    <w:rsid w:val="50203983"/>
    <w:rsid w:val="50267A8B"/>
    <w:rsid w:val="50E56A04"/>
    <w:rsid w:val="50EE0739"/>
    <w:rsid w:val="51000A73"/>
    <w:rsid w:val="514968E8"/>
    <w:rsid w:val="515D5589"/>
    <w:rsid w:val="51A3780E"/>
    <w:rsid w:val="51CD08AA"/>
    <w:rsid w:val="51E3214E"/>
    <w:rsid w:val="521F6BB1"/>
    <w:rsid w:val="523570E0"/>
    <w:rsid w:val="53273E38"/>
    <w:rsid w:val="53341087"/>
    <w:rsid w:val="534E7C2C"/>
    <w:rsid w:val="53811EC8"/>
    <w:rsid w:val="5387290D"/>
    <w:rsid w:val="53932660"/>
    <w:rsid w:val="53A15869"/>
    <w:rsid w:val="53A15899"/>
    <w:rsid w:val="540C6E4D"/>
    <w:rsid w:val="54184148"/>
    <w:rsid w:val="542F0096"/>
    <w:rsid w:val="543474CB"/>
    <w:rsid w:val="5439483C"/>
    <w:rsid w:val="543C490E"/>
    <w:rsid w:val="544363F0"/>
    <w:rsid w:val="549518D3"/>
    <w:rsid w:val="54A176FC"/>
    <w:rsid w:val="54A447E7"/>
    <w:rsid w:val="54C667EE"/>
    <w:rsid w:val="551C2725"/>
    <w:rsid w:val="551D58A5"/>
    <w:rsid w:val="56717027"/>
    <w:rsid w:val="56BB2958"/>
    <w:rsid w:val="56E65016"/>
    <w:rsid w:val="57032B0E"/>
    <w:rsid w:val="586A5331"/>
    <w:rsid w:val="588D4FD2"/>
    <w:rsid w:val="58EF73CA"/>
    <w:rsid w:val="593B282C"/>
    <w:rsid w:val="59B249D5"/>
    <w:rsid w:val="59C8791C"/>
    <w:rsid w:val="5A4440A8"/>
    <w:rsid w:val="5A9418A9"/>
    <w:rsid w:val="5A956EFC"/>
    <w:rsid w:val="5AC63F1B"/>
    <w:rsid w:val="5ACE5E55"/>
    <w:rsid w:val="5AF148F3"/>
    <w:rsid w:val="5AF46E16"/>
    <w:rsid w:val="5B6578C2"/>
    <w:rsid w:val="5B7A594A"/>
    <w:rsid w:val="5BB36D70"/>
    <w:rsid w:val="5C193A53"/>
    <w:rsid w:val="5C3F39D8"/>
    <w:rsid w:val="5C4B236C"/>
    <w:rsid w:val="5C7710C9"/>
    <w:rsid w:val="5C7C0562"/>
    <w:rsid w:val="5CC7666A"/>
    <w:rsid w:val="5D9B2A97"/>
    <w:rsid w:val="5D9F10A8"/>
    <w:rsid w:val="5DD27F74"/>
    <w:rsid w:val="5DE96560"/>
    <w:rsid w:val="5E0E0CF6"/>
    <w:rsid w:val="5E1461FE"/>
    <w:rsid w:val="5E19466D"/>
    <w:rsid w:val="5E3D03C4"/>
    <w:rsid w:val="5E4663D4"/>
    <w:rsid w:val="5EBB01C9"/>
    <w:rsid w:val="5EDE0A97"/>
    <w:rsid w:val="5F037276"/>
    <w:rsid w:val="5F40458B"/>
    <w:rsid w:val="5FAF1C1A"/>
    <w:rsid w:val="5FB55714"/>
    <w:rsid w:val="5FB641C4"/>
    <w:rsid w:val="5FBD5374"/>
    <w:rsid w:val="60350ED4"/>
    <w:rsid w:val="604C3E63"/>
    <w:rsid w:val="60A12FAA"/>
    <w:rsid w:val="60CD3F1C"/>
    <w:rsid w:val="611430D1"/>
    <w:rsid w:val="61262AB9"/>
    <w:rsid w:val="614C2CA5"/>
    <w:rsid w:val="6155501E"/>
    <w:rsid w:val="619D75D8"/>
    <w:rsid w:val="61AF2F50"/>
    <w:rsid w:val="61B94DF1"/>
    <w:rsid w:val="621F1A8A"/>
    <w:rsid w:val="621F7903"/>
    <w:rsid w:val="623A1E59"/>
    <w:rsid w:val="624E5C18"/>
    <w:rsid w:val="62522DDC"/>
    <w:rsid w:val="62842E7A"/>
    <w:rsid w:val="62B61BA7"/>
    <w:rsid w:val="63A13700"/>
    <w:rsid w:val="646E75D0"/>
    <w:rsid w:val="64932BA9"/>
    <w:rsid w:val="64FE29B3"/>
    <w:rsid w:val="650B252B"/>
    <w:rsid w:val="657961BD"/>
    <w:rsid w:val="65A670DE"/>
    <w:rsid w:val="65A84A92"/>
    <w:rsid w:val="65AA6DFC"/>
    <w:rsid w:val="66024FFE"/>
    <w:rsid w:val="660907CF"/>
    <w:rsid w:val="662F4878"/>
    <w:rsid w:val="669F43ED"/>
    <w:rsid w:val="66C21AA8"/>
    <w:rsid w:val="67113C87"/>
    <w:rsid w:val="679124B9"/>
    <w:rsid w:val="67C346C3"/>
    <w:rsid w:val="67FD5CE4"/>
    <w:rsid w:val="68222B2E"/>
    <w:rsid w:val="686D205F"/>
    <w:rsid w:val="68713261"/>
    <w:rsid w:val="68B11B52"/>
    <w:rsid w:val="68C336D0"/>
    <w:rsid w:val="68F11D44"/>
    <w:rsid w:val="694726E1"/>
    <w:rsid w:val="696A28C7"/>
    <w:rsid w:val="69E05C45"/>
    <w:rsid w:val="6A016D6A"/>
    <w:rsid w:val="6A437A66"/>
    <w:rsid w:val="6A5C0D8C"/>
    <w:rsid w:val="6A925123"/>
    <w:rsid w:val="6AB03CDF"/>
    <w:rsid w:val="6AFB4F15"/>
    <w:rsid w:val="6B0137F2"/>
    <w:rsid w:val="6B035D90"/>
    <w:rsid w:val="6B27663B"/>
    <w:rsid w:val="6B857A86"/>
    <w:rsid w:val="6BA1708B"/>
    <w:rsid w:val="6BA718AC"/>
    <w:rsid w:val="6BBE3C1B"/>
    <w:rsid w:val="6BCC6AF9"/>
    <w:rsid w:val="6BE34ED0"/>
    <w:rsid w:val="6BEE51B0"/>
    <w:rsid w:val="6BF8771E"/>
    <w:rsid w:val="6C392FA1"/>
    <w:rsid w:val="6C993E84"/>
    <w:rsid w:val="6CA639CD"/>
    <w:rsid w:val="6D2657E3"/>
    <w:rsid w:val="6D42384C"/>
    <w:rsid w:val="6D4B1031"/>
    <w:rsid w:val="6DD71BE6"/>
    <w:rsid w:val="6DDA5DFA"/>
    <w:rsid w:val="6E292594"/>
    <w:rsid w:val="6E3E4709"/>
    <w:rsid w:val="6E42343E"/>
    <w:rsid w:val="6E455A31"/>
    <w:rsid w:val="6E4E1DBE"/>
    <w:rsid w:val="6E8144D7"/>
    <w:rsid w:val="6EAA66D1"/>
    <w:rsid w:val="6F1410A6"/>
    <w:rsid w:val="6F326EBE"/>
    <w:rsid w:val="6F4A226F"/>
    <w:rsid w:val="6F607449"/>
    <w:rsid w:val="6FAA3EB3"/>
    <w:rsid w:val="6FC224C5"/>
    <w:rsid w:val="6FCE3B96"/>
    <w:rsid w:val="6FE9363D"/>
    <w:rsid w:val="700D71E2"/>
    <w:rsid w:val="70370A65"/>
    <w:rsid w:val="70624BD1"/>
    <w:rsid w:val="70A75709"/>
    <w:rsid w:val="71390773"/>
    <w:rsid w:val="71413A19"/>
    <w:rsid w:val="7174715E"/>
    <w:rsid w:val="719A2505"/>
    <w:rsid w:val="721022A4"/>
    <w:rsid w:val="725A2EB7"/>
    <w:rsid w:val="727623A4"/>
    <w:rsid w:val="72F52704"/>
    <w:rsid w:val="73606D58"/>
    <w:rsid w:val="739F1E93"/>
    <w:rsid w:val="73D16F39"/>
    <w:rsid w:val="74223892"/>
    <w:rsid w:val="74396A1B"/>
    <w:rsid w:val="744027CD"/>
    <w:rsid w:val="74416264"/>
    <w:rsid w:val="747E6AAC"/>
    <w:rsid w:val="74E96B5B"/>
    <w:rsid w:val="75187172"/>
    <w:rsid w:val="754269E8"/>
    <w:rsid w:val="7606062E"/>
    <w:rsid w:val="762362B3"/>
    <w:rsid w:val="769628D8"/>
    <w:rsid w:val="76B63123"/>
    <w:rsid w:val="76EF7755"/>
    <w:rsid w:val="76FC23B8"/>
    <w:rsid w:val="77076BF1"/>
    <w:rsid w:val="775D4678"/>
    <w:rsid w:val="77694EF6"/>
    <w:rsid w:val="780E4E5A"/>
    <w:rsid w:val="78613FF9"/>
    <w:rsid w:val="788F6274"/>
    <w:rsid w:val="78C42721"/>
    <w:rsid w:val="791B15CD"/>
    <w:rsid w:val="79E45018"/>
    <w:rsid w:val="7A7A0838"/>
    <w:rsid w:val="7A7D0BA2"/>
    <w:rsid w:val="7ACD5587"/>
    <w:rsid w:val="7AFBD108"/>
    <w:rsid w:val="7B327187"/>
    <w:rsid w:val="7B78269B"/>
    <w:rsid w:val="7B904478"/>
    <w:rsid w:val="7BDC1EC1"/>
    <w:rsid w:val="7BE97AD6"/>
    <w:rsid w:val="7C2C0120"/>
    <w:rsid w:val="7C713E59"/>
    <w:rsid w:val="7C764302"/>
    <w:rsid w:val="7CB60A51"/>
    <w:rsid w:val="7CD22507"/>
    <w:rsid w:val="7CF0065D"/>
    <w:rsid w:val="7D332BC5"/>
    <w:rsid w:val="7DC44A9C"/>
    <w:rsid w:val="7DE50229"/>
    <w:rsid w:val="7DF2702E"/>
    <w:rsid w:val="7E380DA2"/>
    <w:rsid w:val="7E451391"/>
    <w:rsid w:val="7E6B7965"/>
    <w:rsid w:val="7EAF10D4"/>
    <w:rsid w:val="7ED15858"/>
    <w:rsid w:val="7F11115C"/>
    <w:rsid w:val="7F1B1D65"/>
    <w:rsid w:val="7F7F79F8"/>
    <w:rsid w:val="7FEB6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unhideWhenUsed/>
    <w:qFormat/>
    <w:uiPriority w:val="99"/>
  </w:style>
  <w:style w:type="character" w:styleId="9">
    <w:name w:val="Hyperlink"/>
    <w:basedOn w:val="7"/>
    <w:unhideWhenUsed/>
    <w:qFormat/>
    <w:uiPriority w:val="99"/>
    <w:rPr>
      <w:color w:val="0000FF"/>
      <w:u w:val="single"/>
    </w:rPr>
  </w:style>
  <w:style w:type="paragraph" w:customStyle="1" w:styleId="10">
    <w:name w:val="列出段落1"/>
    <w:basedOn w:val="1"/>
    <w:qFormat/>
    <w:uiPriority w:val="34"/>
    <w:pPr>
      <w:ind w:firstLine="420" w:firstLineChars="200"/>
    </w:pPr>
  </w:style>
  <w:style w:type="character" w:customStyle="1" w:styleId="11">
    <w:name w:val="apple-converted-space"/>
    <w:basedOn w:val="7"/>
    <w:qFormat/>
    <w:uiPriority w:val="0"/>
  </w:style>
  <w:style w:type="character" w:customStyle="1" w:styleId="12">
    <w:name w:val="页眉 Char"/>
    <w:basedOn w:val="7"/>
    <w:link w:val="4"/>
    <w:semiHidden/>
    <w:qFormat/>
    <w:uiPriority w:val="99"/>
    <w:rPr>
      <w:sz w:val="18"/>
      <w:szCs w:val="18"/>
    </w:rPr>
  </w:style>
  <w:style w:type="character" w:customStyle="1" w:styleId="13">
    <w:name w:val="页脚 Char"/>
    <w:basedOn w:val="7"/>
    <w:link w:val="3"/>
    <w:semiHidden/>
    <w:qFormat/>
    <w:uiPriority w:val="99"/>
    <w:rPr>
      <w:sz w:val="18"/>
      <w:szCs w:val="18"/>
    </w:rPr>
  </w:style>
  <w:style w:type="character" w:customStyle="1" w:styleId="14">
    <w:name w:val="批注框文本 Char"/>
    <w:basedOn w:val="7"/>
    <w:link w:val="2"/>
    <w:semiHidden/>
    <w:qFormat/>
    <w:uiPriority w:val="99"/>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宜宾市第一人民医院</Company>
  <Pages>4</Pages>
  <Words>1895</Words>
  <Characters>2033</Characters>
  <Lines>15</Lines>
  <Paragraphs>4</Paragraphs>
  <TotalTime>4</TotalTime>
  <ScaleCrop>false</ScaleCrop>
  <LinksUpToDate>false</LinksUpToDate>
  <CharactersWithSpaces>2163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2015-05-28T09:58:00Z</dcterms:created>
  <dc:creator>杨蓉</dc:creator>
  <cp:lastModifiedBy>uos</cp:lastModifiedBy>
  <cp:lastPrinted>2021-02-09T11:40:00Z</cp:lastPrinted>
  <dcterms:modified xsi:type="dcterms:W3CDTF">2022-04-29T09:40:19Z</dcterms:modified>
  <dc:title>宜宾市第一人民医院</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BEB8008BFF5743A99D5624ECBC44EFC1</vt:lpwstr>
  </property>
</Properties>
</file>